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559E2" w14:textId="102BF0FD" w:rsidR="00874286" w:rsidRPr="00561D9C" w:rsidRDefault="005A259F" w:rsidP="005A259F">
      <w:pPr>
        <w:pStyle w:val="NoSpacing"/>
        <w:jc w:val="center"/>
        <w:rPr>
          <w:b/>
          <w:sz w:val="44"/>
          <w:szCs w:val="44"/>
          <w:u w:val="single"/>
        </w:rPr>
      </w:pPr>
      <w:r w:rsidRPr="00561D9C">
        <w:rPr>
          <w:b/>
          <w:sz w:val="44"/>
          <w:szCs w:val="44"/>
          <w:u w:val="single"/>
        </w:rPr>
        <w:t>Self-Energy</w:t>
      </w:r>
    </w:p>
    <w:p w14:paraId="13C17288" w14:textId="089FA73F" w:rsidR="00A369BF" w:rsidRDefault="00A369BF" w:rsidP="005A259F">
      <w:pPr>
        <w:rPr>
          <w:rFonts w:asciiTheme="minorHAnsi" w:hAnsiTheme="minorHAnsi" w:cstheme="minorHAnsi"/>
        </w:rPr>
      </w:pPr>
    </w:p>
    <w:p w14:paraId="6FDFDC53" w14:textId="77777777" w:rsidR="00F32D75" w:rsidRDefault="00F32D75" w:rsidP="005A259F">
      <w:pPr>
        <w:rPr>
          <w:rFonts w:asciiTheme="minorHAnsi" w:hAnsiTheme="minorHAnsi" w:cstheme="minorHAnsi"/>
        </w:rPr>
      </w:pPr>
    </w:p>
    <w:p w14:paraId="43E396FE" w14:textId="0987F372" w:rsidR="00A369BF" w:rsidRPr="00A369BF" w:rsidRDefault="00A369BF" w:rsidP="005A259F">
      <w:pPr>
        <w:rPr>
          <w:rFonts w:asciiTheme="minorHAnsi" w:hAnsiTheme="minorHAnsi" w:cstheme="minorHAnsi"/>
        </w:rPr>
      </w:pPr>
      <w:r>
        <w:rPr>
          <w:rFonts w:asciiTheme="minorHAnsi" w:hAnsiTheme="minorHAnsi" w:cstheme="minorHAnsi"/>
        </w:rPr>
        <w:t>We can construct a self-energy, at least in matrix form if we have index/spin-dependent interactions.  The way to do this through the real time formalism, via which we ultimately get an equation for G</w:t>
      </w:r>
      <w:r>
        <w:rPr>
          <w:rFonts w:asciiTheme="minorHAnsi" w:hAnsiTheme="minorHAnsi" w:cstheme="minorHAnsi"/>
          <w:vertAlign w:val="superscript"/>
        </w:rPr>
        <w:t>R</w:t>
      </w:r>
      <w:r>
        <w:rPr>
          <w:rFonts w:asciiTheme="minorHAnsi" w:hAnsiTheme="minorHAnsi" w:cstheme="minorHAnsi"/>
        </w:rPr>
        <w:t xml:space="preserve"> was sketched out in the QM file.  And the procedure here would be the same – just replace state averages with thermal averages.  So instead of retreading that territory, I’ll just move on to the complex time GF.  Once we get it, then of course we can find G</w:t>
      </w:r>
      <w:r>
        <w:rPr>
          <w:rFonts w:asciiTheme="minorHAnsi" w:hAnsiTheme="minorHAnsi" w:cstheme="minorHAnsi"/>
          <w:vertAlign w:val="superscript"/>
        </w:rPr>
        <w:t>R</w:t>
      </w:r>
      <w:r>
        <w:rPr>
          <w:rFonts w:asciiTheme="minorHAnsi" w:hAnsiTheme="minorHAnsi" w:cstheme="minorHAnsi"/>
        </w:rPr>
        <w:t xml:space="preserve"> through analytic continuation.  </w:t>
      </w:r>
    </w:p>
    <w:p w14:paraId="4B27D646" w14:textId="07599B1E" w:rsidR="00A369BF" w:rsidRDefault="00A369BF" w:rsidP="005A259F">
      <w:pPr>
        <w:rPr>
          <w:rFonts w:asciiTheme="minorHAnsi" w:hAnsiTheme="minorHAnsi" w:cstheme="minorHAnsi"/>
        </w:rPr>
      </w:pPr>
    </w:p>
    <w:p w14:paraId="13A09469" w14:textId="28DCF8B2" w:rsidR="00A369BF" w:rsidRPr="00A369BF" w:rsidRDefault="00A369BF" w:rsidP="005A259F">
      <w:pPr>
        <w:rPr>
          <w:rFonts w:asciiTheme="minorHAnsi" w:hAnsiTheme="minorHAnsi" w:cstheme="minorHAnsi"/>
          <w:b/>
          <w:sz w:val="28"/>
          <w:szCs w:val="28"/>
        </w:rPr>
      </w:pPr>
      <w:r>
        <w:rPr>
          <w:rFonts w:asciiTheme="minorHAnsi" w:hAnsiTheme="minorHAnsi" w:cstheme="minorHAnsi"/>
          <w:b/>
          <w:sz w:val="28"/>
          <w:szCs w:val="28"/>
        </w:rPr>
        <w:t>Distinct Particles on Lattice</w:t>
      </w:r>
    </w:p>
    <w:p w14:paraId="0EDB117B" w14:textId="5F3661B2" w:rsidR="00A369BF" w:rsidRDefault="00A369BF" w:rsidP="005A259F">
      <w:pPr>
        <w:rPr>
          <w:rFonts w:asciiTheme="minorHAnsi" w:hAnsiTheme="minorHAnsi" w:cstheme="minorHAnsi"/>
        </w:rPr>
      </w:pPr>
      <w:r>
        <w:rPr>
          <w:rFonts w:asciiTheme="minorHAnsi" w:hAnsiTheme="minorHAnsi" w:cstheme="minorHAnsi"/>
        </w:rPr>
        <w:t>Let’s start with the self-energy on the lattice</w:t>
      </w:r>
      <w:r w:rsidR="007E7ABC">
        <w:rPr>
          <w:rFonts w:asciiTheme="minorHAnsi" w:hAnsiTheme="minorHAnsi" w:cstheme="minorHAnsi"/>
        </w:rPr>
        <w:t xml:space="preserve"> (note I defined the self-energy bubble as -M</w:t>
      </w:r>
      <w:r w:rsidR="007E7ABC">
        <w:rPr>
          <w:rFonts w:ascii="Calibri" w:hAnsi="Calibri" w:cs="Calibri"/>
        </w:rPr>
        <w:t>Σ</w:t>
      </w:r>
      <w:r w:rsidR="007E7ABC">
        <w:rPr>
          <w:rFonts w:asciiTheme="minorHAnsi" w:hAnsiTheme="minorHAnsi" w:cstheme="minorHAnsi"/>
        </w:rPr>
        <w:t>, rather than -</w:t>
      </w:r>
      <w:r w:rsidR="007E7ABC">
        <w:rPr>
          <w:rFonts w:ascii="Calibri" w:hAnsi="Calibri" w:cs="Calibri"/>
        </w:rPr>
        <w:t>Σ</w:t>
      </w:r>
      <w:r w:rsidR="007E7ABC">
        <w:rPr>
          <w:rFonts w:asciiTheme="minorHAnsi" w:hAnsiTheme="minorHAnsi" w:cstheme="minorHAnsi"/>
        </w:rPr>
        <w:t>, to make the final result look nicer)</w:t>
      </w:r>
    </w:p>
    <w:p w14:paraId="6E6769FF" w14:textId="1F821F91" w:rsidR="009C29BD" w:rsidRDefault="009C29BD" w:rsidP="009C29BD">
      <w:pPr>
        <w:rPr>
          <w:rFonts w:ascii="Calibri" w:hAnsi="Calibri" w:cs="Calibri"/>
        </w:rPr>
      </w:pPr>
    </w:p>
    <w:p w14:paraId="105A5B2B" w14:textId="4070BCAE" w:rsidR="009C29BD" w:rsidRDefault="00ED6881" w:rsidP="009C29BD">
      <w:pPr>
        <w:rPr>
          <w:rFonts w:ascii="Calibri" w:hAnsi="Calibri" w:cs="Calibri"/>
        </w:rPr>
      </w:pPr>
      <w:r>
        <w:rPr>
          <w:rFonts w:ascii="Calibri" w:hAnsi="Calibri" w:cs="Calibri"/>
        </w:rPr>
        <w:object w:dxaOrig="9023" w:dyaOrig="4187" w14:anchorId="5B2F67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25pt;height:211.65pt" o:ole="">
            <v:imagedata r:id="rId4" o:title="" croptop="2696f" cropbottom="1537f" cropleft="-29f" cropright="107f"/>
          </v:shape>
          <o:OLEObject Type="Embed" ProgID="Paint.Picture.1" ShapeID="_x0000_i1025" DrawAspect="Content" ObjectID="_1708335598" r:id="rId5"/>
        </w:object>
      </w:r>
    </w:p>
    <w:p w14:paraId="75683A17" w14:textId="77777777" w:rsidR="009C29BD" w:rsidRDefault="009C29BD" w:rsidP="009C29BD">
      <w:pPr>
        <w:rPr>
          <w:rFonts w:ascii="Calibri" w:hAnsi="Calibri" w:cs="Calibri"/>
        </w:rPr>
      </w:pPr>
    </w:p>
    <w:p w14:paraId="3A896A69" w14:textId="77777777" w:rsidR="009C29BD" w:rsidRDefault="009C29BD" w:rsidP="009C29BD">
      <w:pPr>
        <w:rPr>
          <w:rFonts w:ascii="Calibri" w:hAnsi="Calibri" w:cs="Calibri"/>
        </w:rPr>
      </w:pPr>
      <w:r>
        <w:rPr>
          <w:rFonts w:ascii="Calibri" w:hAnsi="Calibri" w:cs="Calibri"/>
        </w:rPr>
        <w:t>which is equivalent to the equation:</w:t>
      </w:r>
    </w:p>
    <w:p w14:paraId="44C400E8" w14:textId="77777777" w:rsidR="009C29BD" w:rsidRPr="00B91434" w:rsidRDefault="009C29BD" w:rsidP="009C29BD">
      <w:pPr>
        <w:rPr>
          <w:rFonts w:ascii="Calibri" w:hAnsi="Calibri" w:cs="Calibri"/>
        </w:rPr>
      </w:pPr>
    </w:p>
    <w:p w14:paraId="2E63980D" w14:textId="50DC874A" w:rsidR="009C29BD" w:rsidRPr="00B91434" w:rsidRDefault="00C50B94" w:rsidP="009C29BD">
      <w:pPr>
        <w:rPr>
          <w:rFonts w:ascii="Calibri" w:hAnsi="Calibri" w:cs="Calibri"/>
        </w:rPr>
      </w:pPr>
      <w:r w:rsidRPr="00944513">
        <w:rPr>
          <w:rFonts w:ascii="Calibri" w:hAnsi="Calibri" w:cs="Calibri"/>
          <w:position w:val="-46"/>
        </w:rPr>
        <w:object w:dxaOrig="9820" w:dyaOrig="740" w14:anchorId="44960BE1">
          <v:shape id="_x0000_i1026" type="#_x0000_t75" style="width:477.8pt;height:38.2pt" o:ole="">
            <v:imagedata r:id="rId6" o:title=""/>
          </v:shape>
          <o:OLEObject Type="Embed" ProgID="Equation.DSMT4" ShapeID="_x0000_i1026" DrawAspect="Content" ObjectID="_1708335599" r:id="rId7"/>
        </w:object>
      </w:r>
    </w:p>
    <w:p w14:paraId="3DCD0769" w14:textId="77777777" w:rsidR="009C29BD" w:rsidRDefault="009C29BD" w:rsidP="009C29BD">
      <w:pPr>
        <w:rPr>
          <w:rFonts w:ascii="Calibri" w:hAnsi="Calibri" w:cs="Calibri"/>
        </w:rPr>
      </w:pPr>
    </w:p>
    <w:p w14:paraId="7DA21511" w14:textId="191003CD" w:rsidR="009C29BD" w:rsidRDefault="009C29BD" w:rsidP="009C29BD">
      <w:pPr>
        <w:rPr>
          <w:rFonts w:ascii="Calibri" w:hAnsi="Calibri" w:cs="Calibri"/>
        </w:rPr>
      </w:pPr>
      <w:r>
        <w:rPr>
          <w:rFonts w:ascii="Calibri" w:hAnsi="Calibri" w:cs="Calibri"/>
        </w:rPr>
        <w:t>Let’s say that</w:t>
      </w:r>
      <w:r w:rsidR="00933B95">
        <w:rPr>
          <w:rFonts w:ascii="Calibri" w:hAnsi="Calibri" w:cs="Calibri"/>
        </w:rPr>
        <w:t xml:space="preserve"> we have a homogeneous system</w:t>
      </w:r>
      <w:r>
        <w:rPr>
          <w:rFonts w:ascii="Calibri" w:hAnsi="Calibri" w:cs="Calibri"/>
        </w:rPr>
        <w:t xml:space="preserve">.  </w:t>
      </w:r>
      <w:r w:rsidR="00933B95">
        <w:rPr>
          <w:rFonts w:ascii="Calibri" w:hAnsi="Calibri" w:cs="Calibri"/>
        </w:rPr>
        <w:t>Then G, and</w:t>
      </w:r>
      <w:r>
        <w:rPr>
          <w:rFonts w:ascii="Calibri" w:hAnsi="Calibri" w:cs="Calibri"/>
        </w:rPr>
        <w:t xml:space="preserve"> Σ would depend only on the difference R</w:t>
      </w:r>
      <w:r>
        <w:rPr>
          <w:rFonts w:ascii="Calibri" w:hAnsi="Calibri" w:cs="Calibri"/>
          <w:vertAlign w:val="subscript"/>
        </w:rPr>
        <w:t>1</w:t>
      </w:r>
      <w:r>
        <w:rPr>
          <w:rFonts w:ascii="Calibri" w:hAnsi="Calibri" w:cs="Calibri"/>
        </w:rPr>
        <w:t xml:space="preserve"> – R</w:t>
      </w:r>
      <w:r>
        <w:rPr>
          <w:rFonts w:ascii="Calibri" w:hAnsi="Calibri" w:cs="Calibri"/>
          <w:vertAlign w:val="subscript"/>
        </w:rPr>
        <w:t>2</w:t>
      </w:r>
      <w:r>
        <w:rPr>
          <w:rFonts w:ascii="Calibri" w:hAnsi="Calibri" w:cs="Calibri"/>
        </w:rPr>
        <w:t xml:space="preserve">, and </w:t>
      </w:r>
      <w:r w:rsidR="000C7B5B">
        <w:rPr>
          <w:rFonts w:ascii="Calibri" w:hAnsi="Calibri" w:cs="Calibri"/>
        </w:rPr>
        <w:t>τ</w:t>
      </w:r>
      <w:r>
        <w:rPr>
          <w:rFonts w:ascii="Calibri" w:hAnsi="Calibri" w:cs="Calibri"/>
          <w:vertAlign w:val="subscript"/>
        </w:rPr>
        <w:t>1</w:t>
      </w:r>
      <w:r>
        <w:rPr>
          <w:rFonts w:ascii="Calibri" w:hAnsi="Calibri" w:cs="Calibri"/>
        </w:rPr>
        <w:t xml:space="preserve"> – </w:t>
      </w:r>
      <w:r w:rsidR="000C7B5B">
        <w:rPr>
          <w:rFonts w:ascii="Calibri" w:hAnsi="Calibri" w:cs="Calibri"/>
        </w:rPr>
        <w:t>τ</w:t>
      </w:r>
      <w:r>
        <w:rPr>
          <w:rFonts w:ascii="Calibri" w:hAnsi="Calibri" w:cs="Calibri"/>
          <w:vertAlign w:val="subscript"/>
        </w:rPr>
        <w:t>2</w:t>
      </w:r>
      <w:r w:rsidR="00933B95">
        <w:rPr>
          <w:rFonts w:ascii="Calibri" w:hAnsi="Calibri" w:cs="Calibri"/>
        </w:rPr>
        <w:t xml:space="preserve">.  </w:t>
      </w:r>
      <w:r>
        <w:rPr>
          <w:rFonts w:ascii="Calibri" w:hAnsi="Calibri" w:cs="Calibri"/>
        </w:rPr>
        <w:t>This would allow a spatio-temporal Fourier transform on our recursive equation.  And we’d have:</w:t>
      </w:r>
    </w:p>
    <w:p w14:paraId="4E0F29C8" w14:textId="77777777" w:rsidR="009C29BD" w:rsidRDefault="009C29BD" w:rsidP="009C29BD">
      <w:pPr>
        <w:rPr>
          <w:rFonts w:ascii="Calibri" w:hAnsi="Calibri" w:cs="Calibri"/>
        </w:rPr>
      </w:pPr>
    </w:p>
    <w:p w14:paraId="36C2BA32" w14:textId="38C187C0" w:rsidR="009C29BD" w:rsidRDefault="00933B95" w:rsidP="009C29BD">
      <w:pPr>
        <w:rPr>
          <w:rFonts w:ascii="Calibri" w:hAnsi="Calibri" w:cs="Calibri"/>
        </w:rPr>
      </w:pPr>
      <w:r w:rsidRPr="00933B95">
        <w:rPr>
          <w:rFonts w:ascii="Calibri" w:hAnsi="Calibri" w:cs="Calibri"/>
          <w:position w:val="-60"/>
        </w:rPr>
        <w:object w:dxaOrig="7160" w:dyaOrig="1320" w14:anchorId="4B528B1B">
          <v:shape id="_x0000_i1027" type="#_x0000_t75" style="width:355.1pt;height:68.75pt" o:ole="">
            <v:imagedata r:id="rId8" o:title=""/>
          </v:shape>
          <o:OLEObject Type="Embed" ProgID="Equation.DSMT4" ShapeID="_x0000_i1027" DrawAspect="Content" ObjectID="_1708335600" r:id="rId9"/>
        </w:object>
      </w:r>
    </w:p>
    <w:p w14:paraId="7381B5E6" w14:textId="522C4100" w:rsidR="00933B95" w:rsidRDefault="00933B95" w:rsidP="009C29BD">
      <w:pPr>
        <w:rPr>
          <w:rFonts w:ascii="Calibri" w:hAnsi="Calibri" w:cs="Calibri"/>
        </w:rPr>
      </w:pPr>
    </w:p>
    <w:p w14:paraId="06C66E00" w14:textId="268C4684" w:rsidR="00933B95" w:rsidRPr="00933B95" w:rsidRDefault="00933B95" w:rsidP="009C29BD">
      <w:pPr>
        <w:rPr>
          <w:rFonts w:ascii="Calibri" w:hAnsi="Calibri" w:cs="Calibri"/>
        </w:rPr>
      </w:pPr>
      <w:r>
        <w:rPr>
          <w:rFonts w:ascii="Calibri" w:hAnsi="Calibri" w:cs="Calibri"/>
        </w:rPr>
        <w:t xml:space="preserve">where 1/ and </w:t>
      </w:r>
      <w:r>
        <w:rPr>
          <w:rFonts w:ascii="Calibri" w:hAnsi="Calibri" w:cs="Calibri"/>
          <w:vertAlign w:val="superscript"/>
        </w:rPr>
        <w:t>-1</w:t>
      </w:r>
      <w:r>
        <w:rPr>
          <w:rFonts w:ascii="Calibri" w:hAnsi="Calibri" w:cs="Calibri"/>
        </w:rPr>
        <w:t xml:space="preserve"> is to be interpreted as a matrix inverse operation. </w:t>
      </w:r>
      <w:r w:rsidR="00C50B94">
        <w:rPr>
          <w:rFonts w:ascii="Calibri" w:hAnsi="Calibri" w:cs="Calibri"/>
        </w:rPr>
        <w:t xml:space="preserve"> Might be best to recognize the top line is just a matrix equation (in polarization space), and the MGΣG term is just a product of three matrices.</w:t>
      </w:r>
      <w:r>
        <w:rPr>
          <w:rFonts w:ascii="Calibri" w:hAnsi="Calibri" w:cs="Calibri"/>
        </w:rPr>
        <w:t xml:space="preserve"> </w:t>
      </w:r>
      <w:r w:rsidR="00C50B94">
        <w:rPr>
          <w:rFonts w:ascii="Calibri" w:hAnsi="Calibri" w:cs="Calibri"/>
        </w:rPr>
        <w:t xml:space="preserve"> </w:t>
      </w:r>
      <w:r>
        <w:rPr>
          <w:rFonts w:ascii="Calibri" w:hAnsi="Calibri" w:cs="Calibri"/>
        </w:rPr>
        <w:t xml:space="preserve">If we can presume isotropy too, so that G and Σ are diagonal in their polarization indices, </w:t>
      </w:r>
      <w:r w:rsidR="00F029DD">
        <w:rPr>
          <w:rFonts w:ascii="Calibri" w:hAnsi="Calibri" w:cs="Calibri"/>
        </w:rPr>
        <w:t>well, proportional to the unit tensor δ</w:t>
      </w:r>
      <w:r w:rsidR="00F029DD">
        <w:rPr>
          <w:rFonts w:ascii="Calibri" w:hAnsi="Calibri" w:cs="Calibri"/>
          <w:vertAlign w:val="subscript"/>
        </w:rPr>
        <w:t>αα´</w:t>
      </w:r>
      <w:r w:rsidR="00F029DD">
        <w:rPr>
          <w:rFonts w:ascii="Calibri" w:hAnsi="Calibri" w:cs="Calibri"/>
        </w:rPr>
        <w:t xml:space="preserve">.  So </w:t>
      </w:r>
      <w:r>
        <w:rPr>
          <w:rFonts w:ascii="Calibri" w:hAnsi="Calibri" w:cs="Calibri"/>
        </w:rPr>
        <w:t>then we can fill in our previously worked out non-interacting G</w:t>
      </w:r>
      <w:r>
        <w:rPr>
          <w:rFonts w:ascii="Calibri" w:hAnsi="Calibri" w:cs="Calibri"/>
          <w:vertAlign w:val="subscript"/>
        </w:rPr>
        <w:t>0</w:t>
      </w:r>
      <w:r w:rsidR="00C50B94">
        <w:rPr>
          <w:rFonts w:ascii="Calibri" w:hAnsi="Calibri" w:cs="Calibri"/>
        </w:rPr>
        <w:t xml:space="preserve"> and come to:</w:t>
      </w:r>
    </w:p>
    <w:p w14:paraId="2FBE5062" w14:textId="77777777" w:rsidR="009C29BD" w:rsidRDefault="009C29BD" w:rsidP="009C29BD">
      <w:pPr>
        <w:rPr>
          <w:rFonts w:ascii="Calibri" w:hAnsi="Calibri" w:cs="Calibri"/>
        </w:rPr>
      </w:pPr>
    </w:p>
    <w:p w14:paraId="331E7FAB" w14:textId="04AEC4E2" w:rsidR="009C29BD" w:rsidRDefault="001D05A6" w:rsidP="009C29BD">
      <w:pPr>
        <w:rPr>
          <w:rFonts w:ascii="Calibri" w:hAnsi="Calibri" w:cs="Calibri"/>
        </w:rPr>
      </w:pPr>
      <w:r w:rsidRPr="00546063">
        <w:rPr>
          <w:rFonts w:ascii="Calibri" w:hAnsi="Calibri" w:cs="Calibri"/>
          <w:position w:val="-30"/>
        </w:rPr>
        <w:object w:dxaOrig="4200" w:dyaOrig="680" w14:anchorId="38AF78E1">
          <v:shape id="_x0000_i1028" type="#_x0000_t75" style="width:207.25pt;height:36pt" o:ole="" filled="t" fillcolor="#cfc">
            <v:imagedata r:id="rId10" o:title=""/>
          </v:shape>
          <o:OLEObject Type="Embed" ProgID="Equation.DSMT4" ShapeID="_x0000_i1028" DrawAspect="Content" ObjectID="_1708335601" r:id="rId11"/>
        </w:object>
      </w:r>
    </w:p>
    <w:p w14:paraId="739D6A9D" w14:textId="790FEEC9" w:rsidR="000C7B5B" w:rsidRDefault="000C7B5B" w:rsidP="009C29BD">
      <w:pPr>
        <w:rPr>
          <w:rFonts w:ascii="Calibri" w:hAnsi="Calibri" w:cs="Calibri"/>
        </w:rPr>
      </w:pPr>
    </w:p>
    <w:p w14:paraId="734888A2" w14:textId="156B0FBE" w:rsidR="000C7B5B" w:rsidRPr="000C7B5B" w:rsidRDefault="000C7B5B" w:rsidP="009C29BD">
      <w:pPr>
        <w:rPr>
          <w:rFonts w:ascii="Calibri" w:hAnsi="Calibri" w:cs="Calibri"/>
        </w:rPr>
      </w:pPr>
      <w:r>
        <w:rPr>
          <w:rFonts w:ascii="Calibri" w:hAnsi="Calibri" w:cs="Calibri"/>
        </w:rPr>
        <w:t>By analytic continuation, we could then get G</w:t>
      </w:r>
      <w:r>
        <w:rPr>
          <w:rFonts w:ascii="Calibri" w:hAnsi="Calibri" w:cs="Calibri"/>
          <w:vertAlign w:val="superscript"/>
        </w:rPr>
        <w:t>R</w:t>
      </w:r>
      <w:r>
        <w:rPr>
          <w:rFonts w:ascii="Calibri" w:hAnsi="Calibri" w:cs="Calibri"/>
        </w:rPr>
        <w:t>(</w:t>
      </w:r>
      <w:r w:rsidRPr="000C7B5B">
        <w:rPr>
          <w:rFonts w:ascii="Calibri" w:hAnsi="Calibri" w:cs="Calibri"/>
          <w:b/>
        </w:rPr>
        <w:t>k</w:t>
      </w:r>
      <w:r>
        <w:rPr>
          <w:rFonts w:ascii="Calibri" w:hAnsi="Calibri" w:cs="Calibri"/>
        </w:rPr>
        <w:t>,ω):</w:t>
      </w:r>
    </w:p>
    <w:p w14:paraId="34148236" w14:textId="52893ACC" w:rsidR="009C29BD" w:rsidRDefault="009C29BD" w:rsidP="009C29BD"/>
    <w:p w14:paraId="75A175EE" w14:textId="08826052" w:rsidR="000C7B5B" w:rsidRDefault="00C50B94" w:rsidP="009C29BD">
      <w:r w:rsidRPr="00546063">
        <w:rPr>
          <w:rFonts w:ascii="Calibri" w:hAnsi="Calibri" w:cs="Calibri"/>
          <w:position w:val="-30"/>
        </w:rPr>
        <w:object w:dxaOrig="7620" w:dyaOrig="680" w14:anchorId="6B145C2E">
          <v:shape id="_x0000_i1029" type="#_x0000_t75" style="width:375.8pt;height:36pt" o:ole="" filled="t" fillcolor="#cfc">
            <v:imagedata r:id="rId12" o:title=""/>
          </v:shape>
          <o:OLEObject Type="Embed" ProgID="Equation.DSMT4" ShapeID="_x0000_i1029" DrawAspect="Content" ObjectID="_1708335602" r:id="rId13"/>
        </w:object>
      </w:r>
    </w:p>
    <w:p w14:paraId="4BC54C7E" w14:textId="77777777" w:rsidR="000C7B5B" w:rsidRDefault="000C7B5B" w:rsidP="009C29BD"/>
    <w:p w14:paraId="11D42936" w14:textId="1D641564" w:rsidR="009C29BD" w:rsidRPr="00F13EC0" w:rsidRDefault="009C29BD" w:rsidP="009C29BD">
      <w:pPr>
        <w:rPr>
          <w:rFonts w:ascii="Calibri" w:hAnsi="Calibri" w:cs="Calibri"/>
        </w:rPr>
      </w:pPr>
      <w:r w:rsidRPr="00F13EC0">
        <w:rPr>
          <w:rFonts w:ascii="Calibri" w:hAnsi="Calibri" w:cs="Calibri"/>
        </w:rPr>
        <w:t>The poles of the Green’s function determine the excitations, and so we will want to expand the Green’s function about its pole</w:t>
      </w:r>
      <w:r>
        <w:rPr>
          <w:rFonts w:ascii="Calibri" w:hAnsi="Calibri" w:cs="Calibri"/>
        </w:rPr>
        <w:t xml:space="preserve">, ω = </w:t>
      </w:r>
      <m:oMath>
        <m:acc>
          <m:accPr>
            <m:chr m:val="̃"/>
            <m:ctrlPr>
              <w:rPr>
                <w:rFonts w:ascii="Cambria Math" w:hAnsi="Cambria Math" w:cs="Calibri"/>
                <w:i/>
              </w:rPr>
            </m:ctrlPr>
          </m:accPr>
          <m:e>
            <m:r>
              <w:rPr>
                <w:rFonts w:ascii="Cambria Math" w:hAnsi="Cambria Math" w:cs="Calibri"/>
              </w:rPr>
              <m:t>Ω</m:t>
            </m:r>
          </m:e>
        </m:acc>
      </m:oMath>
      <w:r>
        <w:rPr>
          <w:rFonts w:ascii="Calibri" w:hAnsi="Calibri" w:cs="Calibri"/>
          <w:vertAlign w:val="subscript"/>
        </w:rPr>
        <w:t>k</w:t>
      </w:r>
      <w:r>
        <w:rPr>
          <w:rFonts w:ascii="Calibri" w:hAnsi="Calibri" w:cs="Calibri"/>
        </w:rPr>
        <w:t>, defined by:</w:t>
      </w:r>
    </w:p>
    <w:p w14:paraId="133DBD0F" w14:textId="77777777" w:rsidR="009C29BD" w:rsidRPr="00F13EC0" w:rsidRDefault="009C29BD" w:rsidP="009C29BD">
      <w:pPr>
        <w:rPr>
          <w:rFonts w:ascii="Calibri" w:hAnsi="Calibri" w:cs="Calibri"/>
        </w:rPr>
      </w:pPr>
    </w:p>
    <w:p w14:paraId="428AA404" w14:textId="74C3AB7B" w:rsidR="009C29BD" w:rsidRPr="00F13EC0" w:rsidRDefault="000C7B5B" w:rsidP="009C29BD">
      <w:pPr>
        <w:rPr>
          <w:rFonts w:ascii="Calibri" w:hAnsi="Calibri" w:cs="Calibri"/>
        </w:rPr>
      </w:pPr>
      <w:r w:rsidRPr="00D456EB">
        <w:rPr>
          <w:rFonts w:ascii="Calibri" w:hAnsi="Calibri" w:cs="Calibri"/>
          <w:position w:val="-34"/>
        </w:rPr>
        <w:object w:dxaOrig="4180" w:dyaOrig="800" w14:anchorId="3EBD230F">
          <v:shape id="_x0000_i1030" type="#_x0000_t75" style="width:208.9pt;height:42pt" o:ole="">
            <v:imagedata r:id="rId14" o:title=""/>
          </v:shape>
          <o:OLEObject Type="Embed" ProgID="Equation.DSMT4" ShapeID="_x0000_i1030" DrawAspect="Content" ObjectID="_1708335603" r:id="rId15"/>
        </w:object>
      </w:r>
    </w:p>
    <w:p w14:paraId="5BC316CD" w14:textId="77777777" w:rsidR="009C29BD" w:rsidRPr="00F13EC0" w:rsidRDefault="009C29BD" w:rsidP="009C29BD">
      <w:pPr>
        <w:rPr>
          <w:rFonts w:ascii="Calibri" w:hAnsi="Calibri" w:cs="Calibri"/>
        </w:rPr>
      </w:pPr>
    </w:p>
    <w:p w14:paraId="664E9F25" w14:textId="77777777" w:rsidR="009C29BD" w:rsidRPr="00F13EC0" w:rsidRDefault="009C29BD" w:rsidP="009C29BD">
      <w:pPr>
        <w:rPr>
          <w:rFonts w:ascii="Calibri" w:hAnsi="Calibri" w:cs="Calibri"/>
        </w:rPr>
      </w:pPr>
      <w:r w:rsidRPr="00F13EC0">
        <w:rPr>
          <w:rFonts w:ascii="Calibri" w:hAnsi="Calibri" w:cs="Calibri"/>
        </w:rPr>
        <w:t>Suppose we find the root of this equation ω</w:t>
      </w:r>
      <w:r w:rsidRPr="00F13EC0">
        <w:rPr>
          <w:rFonts w:ascii="Calibri" w:hAnsi="Calibri" w:cs="Calibri"/>
          <w:vertAlign w:val="superscript"/>
        </w:rPr>
        <w:t>2</w:t>
      </w:r>
      <w:r w:rsidRPr="00F13EC0">
        <w:rPr>
          <w:rFonts w:ascii="Calibri" w:hAnsi="Calibri" w:cs="Calibri"/>
        </w:rPr>
        <w:t xml:space="preserve"> = </w:t>
      </w:r>
      <m:oMath>
        <m:sSubSup>
          <m:sSubSupPr>
            <m:ctrlPr>
              <w:rPr>
                <w:rFonts w:ascii="Cambria Math" w:hAnsi="Cambria Math" w:cs="Calibri"/>
                <w:i/>
              </w:rPr>
            </m:ctrlPr>
          </m:sSubSupPr>
          <m:e>
            <m:acc>
              <m:accPr>
                <m:chr m:val="̃"/>
                <m:ctrlPr>
                  <w:rPr>
                    <w:rFonts w:ascii="Cambria Math" w:hAnsi="Cambria Math" w:cs="Calibri"/>
                    <w:i/>
                  </w:rPr>
                </m:ctrlPr>
              </m:accPr>
              <m:e>
                <m:r>
                  <w:rPr>
                    <w:rFonts w:ascii="Cambria Math" w:hAnsi="Cambria Math" w:cs="Calibri"/>
                  </w:rPr>
                  <m:t>Ω</m:t>
                </m:r>
              </m:e>
            </m:acc>
          </m:e>
          <m:sub>
            <m:r>
              <w:rPr>
                <w:rFonts w:ascii="Cambria Math" w:hAnsi="Cambria Math" w:cs="Calibri"/>
              </w:rPr>
              <m:t>k</m:t>
            </m:r>
          </m:sub>
          <m:sup>
            <m:r>
              <w:rPr>
                <w:rFonts w:ascii="Cambria Math" w:hAnsi="Cambria Math" w:cs="Calibri"/>
              </w:rPr>
              <m:t>2</m:t>
            </m:r>
          </m:sup>
        </m:sSubSup>
      </m:oMath>
      <w:r w:rsidRPr="00F13EC0">
        <w:rPr>
          <w:rFonts w:ascii="Calibri" w:hAnsi="Calibri" w:cs="Calibri"/>
        </w:rPr>
        <w:t xml:space="preserve"> [we’ll impicitly note that Σ is a function of ω</w:t>
      </w:r>
      <w:r w:rsidRPr="00F13EC0">
        <w:rPr>
          <w:rFonts w:ascii="Calibri" w:hAnsi="Calibri" w:cs="Calibri"/>
          <w:vertAlign w:val="superscript"/>
        </w:rPr>
        <w:t>2</w:t>
      </w:r>
      <w:r w:rsidRPr="00F13EC0">
        <w:rPr>
          <w:rFonts w:ascii="Calibri" w:hAnsi="Calibri" w:cs="Calibri"/>
        </w:rPr>
        <w:t xml:space="preserve"> because ω only appears in the G’s as squared].  Then we’ll expand the denominator of the Green’s function,</w:t>
      </w:r>
    </w:p>
    <w:p w14:paraId="713C4520" w14:textId="77777777" w:rsidR="009C29BD" w:rsidRPr="00F13EC0" w:rsidRDefault="009C29BD" w:rsidP="009C29BD">
      <w:pPr>
        <w:rPr>
          <w:rFonts w:ascii="Calibri" w:hAnsi="Calibri" w:cs="Calibri"/>
        </w:rPr>
      </w:pPr>
    </w:p>
    <w:p w14:paraId="3034D20A" w14:textId="243DD851" w:rsidR="009C29BD" w:rsidRPr="00F13EC0" w:rsidRDefault="00E625C9" w:rsidP="009C29BD">
      <w:pPr>
        <w:rPr>
          <w:rFonts w:ascii="Calibri" w:hAnsi="Calibri" w:cs="Calibri"/>
        </w:rPr>
      </w:pPr>
      <w:r w:rsidRPr="00C02F00">
        <w:rPr>
          <w:rFonts w:ascii="Calibri" w:hAnsi="Calibri" w:cs="Calibri"/>
          <w:position w:val="-204"/>
        </w:rPr>
        <w:object w:dxaOrig="8419" w:dyaOrig="3140" w14:anchorId="78F6CFB0">
          <v:shape id="_x0000_i1031" type="#_x0000_t75" style="width:416.2pt;height:156pt" o:ole="">
            <v:imagedata r:id="rId16" o:title=""/>
          </v:shape>
          <o:OLEObject Type="Embed" ProgID="Equation.DSMT4" ShapeID="_x0000_i1031" DrawAspect="Content" ObjectID="_1708335604" r:id="rId17"/>
        </w:object>
      </w:r>
    </w:p>
    <w:p w14:paraId="756A9562" w14:textId="77777777" w:rsidR="009C29BD" w:rsidRPr="00F13EC0" w:rsidRDefault="009C29BD" w:rsidP="009C29BD">
      <w:pPr>
        <w:rPr>
          <w:rFonts w:ascii="Calibri" w:hAnsi="Calibri" w:cs="Calibri"/>
        </w:rPr>
      </w:pPr>
    </w:p>
    <w:p w14:paraId="14F1C2F2" w14:textId="77777777" w:rsidR="009C29BD" w:rsidRPr="00F13EC0" w:rsidRDefault="009C29BD" w:rsidP="009C29BD">
      <w:pPr>
        <w:rPr>
          <w:rFonts w:ascii="Calibri" w:hAnsi="Calibri" w:cs="Calibri"/>
        </w:rPr>
      </w:pPr>
      <w:r w:rsidRPr="00F13EC0">
        <w:rPr>
          <w:rFonts w:ascii="Calibri" w:hAnsi="Calibri" w:cs="Calibri"/>
        </w:rPr>
        <w:t xml:space="preserve">which we can write as: </w:t>
      </w:r>
    </w:p>
    <w:p w14:paraId="19D07896" w14:textId="77777777" w:rsidR="009C29BD" w:rsidRPr="00F13EC0" w:rsidRDefault="009C29BD" w:rsidP="009C29BD">
      <w:pPr>
        <w:rPr>
          <w:rFonts w:ascii="Calibri" w:hAnsi="Calibri" w:cs="Calibri"/>
        </w:rPr>
      </w:pPr>
    </w:p>
    <w:p w14:paraId="6DAECE95" w14:textId="4ED49AEB" w:rsidR="009C29BD" w:rsidRPr="00F13EC0" w:rsidRDefault="006D5961" w:rsidP="009C29BD">
      <w:pPr>
        <w:rPr>
          <w:rFonts w:ascii="Calibri" w:hAnsi="Calibri" w:cs="Calibri"/>
        </w:rPr>
      </w:pPr>
      <w:r w:rsidRPr="003B691B">
        <w:rPr>
          <w:rFonts w:ascii="Calibri" w:hAnsi="Calibri" w:cs="Calibri"/>
          <w:position w:val="-70"/>
        </w:rPr>
        <w:object w:dxaOrig="8820" w:dyaOrig="1080" w14:anchorId="2F8A7997">
          <v:shape id="_x0000_i1032" type="#_x0000_t75" style="width:431.45pt;height:52.35pt" o:ole="" filled="t" fillcolor="#cfc">
            <v:imagedata r:id="rId18" o:title=""/>
          </v:shape>
          <o:OLEObject Type="Embed" ProgID="Equation.DSMT4" ShapeID="_x0000_i1032" DrawAspect="Content" ObjectID="_1708335605" r:id="rId19"/>
        </w:object>
      </w:r>
    </w:p>
    <w:p w14:paraId="66381DE4" w14:textId="77777777" w:rsidR="009C29BD" w:rsidRPr="00F13EC0" w:rsidRDefault="009C29BD" w:rsidP="009C29BD">
      <w:pPr>
        <w:rPr>
          <w:rFonts w:ascii="Calibri" w:hAnsi="Calibri" w:cs="Calibri"/>
        </w:rPr>
      </w:pPr>
    </w:p>
    <w:p w14:paraId="4BF3C0A2" w14:textId="25661FDC" w:rsidR="009C29BD" w:rsidRDefault="0042185B" w:rsidP="009C29BD">
      <w:pPr>
        <w:rPr>
          <w:rFonts w:ascii="Calibri" w:hAnsi="Calibri" w:cs="Calibri"/>
        </w:rPr>
      </w:pPr>
      <w:r>
        <w:rPr>
          <w:rFonts w:ascii="Calibri" w:hAnsi="Calibri" w:cs="Calibri"/>
        </w:rPr>
        <w:t>As usual, we can interpret the real part of Σ as</w:t>
      </w:r>
      <w:r w:rsidR="007E7ABC">
        <w:rPr>
          <w:rFonts w:ascii="Calibri" w:hAnsi="Calibri" w:cs="Calibri"/>
        </w:rPr>
        <w:t xml:space="preserve"> the</w:t>
      </w:r>
      <w:r>
        <w:rPr>
          <w:rFonts w:ascii="Calibri" w:hAnsi="Calibri" w:cs="Calibri"/>
        </w:rPr>
        <w:t xml:space="preserve"> energy shift (or well, contributing to it), and the imaginary part as inverse lifetime of the quasi-particle state</w:t>
      </w:r>
      <w:r w:rsidR="007E7ABC">
        <w:rPr>
          <w:rFonts w:ascii="Calibri" w:hAnsi="Calibri" w:cs="Calibri"/>
        </w:rPr>
        <w:t xml:space="preserve"> (contributing, again)</w:t>
      </w:r>
      <w:r>
        <w:rPr>
          <w:rFonts w:ascii="Calibri" w:hAnsi="Calibri" w:cs="Calibri"/>
        </w:rPr>
        <w:t>.  And could get the spectral function, etc., like has been done before.  Note the advanced GF would be given by:</w:t>
      </w:r>
    </w:p>
    <w:p w14:paraId="364E0C49" w14:textId="6B3A15B9" w:rsidR="0042185B" w:rsidRDefault="0042185B" w:rsidP="009C29BD">
      <w:pPr>
        <w:rPr>
          <w:rFonts w:ascii="Calibri" w:hAnsi="Calibri" w:cs="Calibri"/>
        </w:rPr>
      </w:pPr>
    </w:p>
    <w:p w14:paraId="2E6045CE" w14:textId="4E7750F5" w:rsidR="0042185B" w:rsidRPr="00B91434" w:rsidRDefault="00C50B94" w:rsidP="009C29BD">
      <w:pPr>
        <w:rPr>
          <w:rFonts w:ascii="Calibri" w:hAnsi="Calibri" w:cs="Calibri"/>
        </w:rPr>
      </w:pPr>
      <w:r w:rsidRPr="00546063">
        <w:rPr>
          <w:rFonts w:ascii="Calibri" w:hAnsi="Calibri" w:cs="Calibri"/>
          <w:position w:val="-30"/>
        </w:rPr>
        <w:object w:dxaOrig="7620" w:dyaOrig="680" w14:anchorId="657BC4CF">
          <v:shape id="_x0000_i1033" type="#_x0000_t75" style="width:375.8pt;height:36pt" o:ole="">
            <v:imagedata r:id="rId20" o:title=""/>
          </v:shape>
          <o:OLEObject Type="Embed" ProgID="Equation.DSMT4" ShapeID="_x0000_i1033" DrawAspect="Content" ObjectID="_1708335606" r:id="rId21"/>
        </w:object>
      </w:r>
    </w:p>
    <w:p w14:paraId="070398F2" w14:textId="741237A6" w:rsidR="00A369BF" w:rsidRDefault="00A369BF" w:rsidP="005A259F">
      <w:pPr>
        <w:rPr>
          <w:rFonts w:asciiTheme="minorHAnsi" w:hAnsiTheme="minorHAnsi" w:cstheme="minorHAnsi"/>
        </w:rPr>
      </w:pPr>
    </w:p>
    <w:p w14:paraId="56A12F28" w14:textId="54A4FF82" w:rsidR="001C1935" w:rsidRDefault="0042185B" w:rsidP="005A259F">
      <w:pPr>
        <w:rPr>
          <w:rFonts w:asciiTheme="minorHAnsi" w:hAnsiTheme="minorHAnsi" w:cstheme="minorHAnsi"/>
        </w:rPr>
      </w:pPr>
      <w:r>
        <w:rPr>
          <w:rFonts w:asciiTheme="minorHAnsi" w:hAnsiTheme="minorHAnsi" w:cstheme="minorHAnsi"/>
        </w:rPr>
        <w:t xml:space="preserve">Since we expect these two GF’s to be different, there must be a branch cut in the function </w:t>
      </w:r>
      <w:r>
        <w:rPr>
          <w:rFonts w:ascii="Calibri" w:hAnsi="Calibri" w:cs="Calibri"/>
        </w:rPr>
        <w:t>Σ</w:t>
      </w:r>
      <w:r>
        <w:rPr>
          <w:rFonts w:asciiTheme="minorHAnsi" w:hAnsiTheme="minorHAnsi" w:cstheme="minorHAnsi"/>
          <w:vertAlign w:val="superscript"/>
        </w:rPr>
        <w:t>C*</w:t>
      </w:r>
      <w:r>
        <w:rPr>
          <w:rFonts w:asciiTheme="minorHAnsi" w:hAnsiTheme="minorHAnsi" w:cstheme="minorHAnsi"/>
        </w:rPr>
        <w:t>(k,</w:t>
      </w:r>
      <w:r>
        <w:rPr>
          <w:rFonts w:ascii="Calibri" w:hAnsi="Calibri" w:cs="Calibri"/>
        </w:rPr>
        <w:t>ω</w:t>
      </w:r>
      <w:r>
        <w:rPr>
          <w:rFonts w:asciiTheme="minorHAnsi" w:hAnsiTheme="minorHAnsi" w:cstheme="minorHAnsi"/>
        </w:rPr>
        <w:t xml:space="preserve">) along the </w:t>
      </w:r>
      <w:r>
        <w:rPr>
          <w:rFonts w:ascii="Calibri" w:hAnsi="Calibri" w:cs="Calibri"/>
        </w:rPr>
        <w:t>ω</w:t>
      </w:r>
      <w:r>
        <w:rPr>
          <w:rFonts w:asciiTheme="minorHAnsi" w:hAnsiTheme="minorHAnsi" w:cstheme="minorHAnsi"/>
        </w:rPr>
        <w:t xml:space="preserve"> = 0 line.  </w:t>
      </w:r>
      <w:r w:rsidR="00F83C14">
        <w:rPr>
          <w:rFonts w:asciiTheme="minorHAnsi" w:hAnsiTheme="minorHAnsi" w:cstheme="minorHAnsi"/>
        </w:rPr>
        <w:t>In fact, I think G</w:t>
      </w:r>
      <w:r w:rsidR="00F83C14">
        <w:rPr>
          <w:rFonts w:asciiTheme="minorHAnsi" w:hAnsiTheme="minorHAnsi" w:cstheme="minorHAnsi"/>
          <w:vertAlign w:val="superscript"/>
        </w:rPr>
        <w:t>R</w:t>
      </w:r>
      <w:r w:rsidR="00F83C14">
        <w:rPr>
          <w:rFonts w:asciiTheme="minorHAnsi" w:hAnsiTheme="minorHAnsi" w:cstheme="minorHAnsi"/>
        </w:rPr>
        <w:t xml:space="preserve"> = G</w:t>
      </w:r>
      <w:r w:rsidR="00F83C14">
        <w:rPr>
          <w:rFonts w:asciiTheme="minorHAnsi" w:hAnsiTheme="minorHAnsi" w:cstheme="minorHAnsi"/>
          <w:vertAlign w:val="superscript"/>
        </w:rPr>
        <w:t>A*</w:t>
      </w:r>
      <w:r w:rsidR="00F83C14">
        <w:rPr>
          <w:rFonts w:asciiTheme="minorHAnsi" w:hAnsiTheme="minorHAnsi" w:cstheme="minorHAnsi"/>
        </w:rPr>
        <w:t xml:space="preserve">, so </w:t>
      </w:r>
      <w:r w:rsidR="00F83C14">
        <w:rPr>
          <w:rFonts w:ascii="Calibri" w:hAnsi="Calibri" w:cs="Calibri"/>
        </w:rPr>
        <w:t>Σ</w:t>
      </w:r>
      <w:r w:rsidR="00F83C14">
        <w:rPr>
          <w:rFonts w:asciiTheme="minorHAnsi" w:hAnsiTheme="minorHAnsi" w:cstheme="minorHAnsi"/>
          <w:vertAlign w:val="superscript"/>
        </w:rPr>
        <w:t>R</w:t>
      </w:r>
      <w:r w:rsidR="00F83C14">
        <w:rPr>
          <w:rFonts w:asciiTheme="minorHAnsi" w:hAnsiTheme="minorHAnsi" w:cstheme="minorHAnsi"/>
        </w:rPr>
        <w:t xml:space="preserve"> = </w:t>
      </w:r>
      <w:r w:rsidR="00F83C14">
        <w:rPr>
          <w:rFonts w:ascii="Calibri" w:hAnsi="Calibri" w:cs="Calibri"/>
        </w:rPr>
        <w:t>Σ</w:t>
      </w:r>
      <w:r w:rsidR="00F83C14">
        <w:rPr>
          <w:rFonts w:asciiTheme="minorHAnsi" w:hAnsiTheme="minorHAnsi" w:cstheme="minorHAnsi"/>
          <w:vertAlign w:val="superscript"/>
        </w:rPr>
        <w:t>A*</w:t>
      </w:r>
      <w:r w:rsidR="00F83C14">
        <w:rPr>
          <w:rFonts w:asciiTheme="minorHAnsi" w:hAnsiTheme="minorHAnsi" w:cstheme="minorHAnsi"/>
        </w:rPr>
        <w:t xml:space="preserve">.  </w:t>
      </w:r>
      <w:r w:rsidR="001C1935">
        <w:rPr>
          <w:rFonts w:asciiTheme="minorHAnsi" w:hAnsiTheme="minorHAnsi" w:cstheme="minorHAnsi"/>
        </w:rPr>
        <w:t>It is worthwhile to see the self-energy structure of the D</w:t>
      </w:r>
      <w:r w:rsidR="001C1935">
        <w:rPr>
          <w:rFonts w:ascii="Calibri" w:hAnsi="Calibri" w:cs="Calibri"/>
          <w:vertAlign w:val="subscript"/>
        </w:rPr>
        <w:t>λ</w:t>
      </w:r>
      <w:r w:rsidR="001C1935">
        <w:rPr>
          <w:rFonts w:asciiTheme="minorHAnsi" w:hAnsiTheme="minorHAnsi" w:cstheme="minorHAnsi"/>
          <w:vertAlign w:val="superscript"/>
        </w:rPr>
        <w:t>C*</w:t>
      </w:r>
      <w:r w:rsidR="001C1935">
        <w:rPr>
          <w:rFonts w:asciiTheme="minorHAnsi" w:hAnsiTheme="minorHAnsi" w:cstheme="minorHAnsi"/>
        </w:rPr>
        <w:t>(</w:t>
      </w:r>
      <w:r w:rsidR="001C1935" w:rsidRPr="001C1935">
        <w:rPr>
          <w:rFonts w:asciiTheme="minorHAnsi" w:hAnsiTheme="minorHAnsi" w:cstheme="minorHAnsi"/>
          <w:b/>
        </w:rPr>
        <w:t>k</w:t>
      </w:r>
      <w:r w:rsidR="001C1935">
        <w:rPr>
          <w:rFonts w:asciiTheme="minorHAnsi" w:hAnsiTheme="minorHAnsi" w:cstheme="minorHAnsi"/>
        </w:rPr>
        <w:t>,</w:t>
      </w:r>
      <w:r w:rsidR="001C1935">
        <w:rPr>
          <w:rFonts w:ascii="Calibri" w:hAnsi="Calibri" w:cs="Calibri"/>
        </w:rPr>
        <w:t>ω</w:t>
      </w:r>
      <w:r w:rsidR="001C1935">
        <w:rPr>
          <w:rFonts w:asciiTheme="minorHAnsi" w:hAnsiTheme="minorHAnsi" w:cstheme="minorHAnsi"/>
        </w:rPr>
        <w:t>) Green’s function too.  Recall that this was defined via:</w:t>
      </w:r>
    </w:p>
    <w:p w14:paraId="1ACB0882" w14:textId="7A122157" w:rsidR="001C1935" w:rsidRDefault="001C1935" w:rsidP="005A259F">
      <w:pPr>
        <w:rPr>
          <w:rFonts w:asciiTheme="minorHAnsi" w:hAnsiTheme="minorHAnsi" w:cstheme="minorHAnsi"/>
        </w:rPr>
      </w:pPr>
    </w:p>
    <w:p w14:paraId="2495F6B3" w14:textId="74E6EBC3" w:rsidR="001C1935" w:rsidRDefault="00D46EAC" w:rsidP="005A259F">
      <w:pPr>
        <w:rPr>
          <w:sz w:val="28"/>
          <w:szCs w:val="28"/>
        </w:rPr>
      </w:pPr>
      <w:r w:rsidRPr="00407B54">
        <w:rPr>
          <w:position w:val="-30"/>
          <w:sz w:val="28"/>
          <w:szCs w:val="28"/>
        </w:rPr>
        <w:object w:dxaOrig="8860" w:dyaOrig="720" w14:anchorId="4B1015C2">
          <v:shape id="_x0000_i1034" type="#_x0000_t75" style="width:450pt;height:36.55pt" o:ole="" fillcolor="#cfc">
            <v:imagedata r:id="rId22" o:title=""/>
          </v:shape>
          <o:OLEObject Type="Embed" ProgID="Equation.DSMT4" ShapeID="_x0000_i1034" DrawAspect="Content" ObjectID="_1708335607" r:id="rId23"/>
        </w:object>
      </w:r>
    </w:p>
    <w:p w14:paraId="66D6A372" w14:textId="290F9259" w:rsidR="001C1935" w:rsidRDefault="001C1935" w:rsidP="005A259F">
      <w:pPr>
        <w:rPr>
          <w:sz w:val="28"/>
          <w:szCs w:val="28"/>
        </w:rPr>
      </w:pPr>
    </w:p>
    <w:p w14:paraId="5EE241B0" w14:textId="4739A3BE" w:rsidR="00AC420D" w:rsidRPr="00AC420D" w:rsidRDefault="00AC420D" w:rsidP="005A259F">
      <w:pPr>
        <w:rPr>
          <w:rFonts w:asciiTheme="minorHAnsi" w:hAnsiTheme="minorHAnsi" w:cstheme="minorHAnsi"/>
        </w:rPr>
      </w:pPr>
      <w:r w:rsidRPr="00AC420D">
        <w:rPr>
          <w:rFonts w:asciiTheme="minorHAnsi" w:hAnsiTheme="minorHAnsi" w:cstheme="minorHAnsi"/>
        </w:rPr>
        <w:t>The self-energy equation for D would look like</w:t>
      </w:r>
      <w:r>
        <w:rPr>
          <w:rFonts w:asciiTheme="minorHAnsi" w:hAnsiTheme="minorHAnsi" w:cstheme="minorHAnsi"/>
        </w:rPr>
        <w:t xml:space="preserve"> this (now I’m representing the exact D with double dotted lines</w:t>
      </w:r>
      <w:r w:rsidR="00D46EAC">
        <w:rPr>
          <w:rFonts w:asciiTheme="minorHAnsi" w:hAnsiTheme="minorHAnsi" w:cstheme="minorHAnsi"/>
        </w:rPr>
        <w:t xml:space="preserve">, and I’m propitiously guessing what the self-energy bubble is, in terms of </w:t>
      </w:r>
      <w:r w:rsidR="00D46EAC">
        <w:rPr>
          <w:rFonts w:ascii="Calibri" w:hAnsi="Calibri" w:cs="Calibri"/>
        </w:rPr>
        <w:t>Σ</w:t>
      </w:r>
      <w:r w:rsidR="00D46EAC">
        <w:rPr>
          <w:rFonts w:asciiTheme="minorHAnsi" w:hAnsiTheme="minorHAnsi" w:cstheme="minorHAnsi"/>
        </w:rPr>
        <w:t>, as we’ll see below</w:t>
      </w:r>
      <w:r>
        <w:rPr>
          <w:rFonts w:asciiTheme="minorHAnsi" w:hAnsiTheme="minorHAnsi" w:cstheme="minorHAnsi"/>
        </w:rPr>
        <w:t>).</w:t>
      </w:r>
      <w:r w:rsidR="00990DD3">
        <w:rPr>
          <w:rFonts w:asciiTheme="minorHAnsi" w:hAnsiTheme="minorHAnsi" w:cstheme="minorHAnsi"/>
        </w:rPr>
        <w:t xml:space="preserve">  I’m assuming the interaction, whatever it is, is homogeneous</w:t>
      </w:r>
      <w:r w:rsidR="00D46EAC">
        <w:rPr>
          <w:rFonts w:asciiTheme="minorHAnsi" w:hAnsiTheme="minorHAnsi" w:cstheme="minorHAnsi"/>
        </w:rPr>
        <w:t xml:space="preserve"> </w:t>
      </w:r>
      <w:r w:rsidR="00990DD3">
        <w:rPr>
          <w:rFonts w:asciiTheme="minorHAnsi" w:hAnsiTheme="minorHAnsi" w:cstheme="minorHAnsi"/>
        </w:rPr>
        <w:t>/</w:t>
      </w:r>
      <w:r w:rsidR="00D46EAC">
        <w:rPr>
          <w:rFonts w:asciiTheme="minorHAnsi" w:hAnsiTheme="minorHAnsi" w:cstheme="minorHAnsi"/>
        </w:rPr>
        <w:t xml:space="preserve"> </w:t>
      </w:r>
      <w:r w:rsidR="00990DD3">
        <w:rPr>
          <w:rFonts w:asciiTheme="minorHAnsi" w:hAnsiTheme="minorHAnsi" w:cstheme="minorHAnsi"/>
        </w:rPr>
        <w:t>isotropic</w:t>
      </w:r>
      <w:r w:rsidR="00D46EAC">
        <w:rPr>
          <w:rFonts w:asciiTheme="minorHAnsi" w:hAnsiTheme="minorHAnsi" w:cstheme="minorHAnsi"/>
        </w:rPr>
        <w:t xml:space="preserve"> </w:t>
      </w:r>
      <w:r w:rsidR="00990DD3">
        <w:rPr>
          <w:rFonts w:asciiTheme="minorHAnsi" w:hAnsiTheme="minorHAnsi" w:cstheme="minorHAnsi"/>
        </w:rPr>
        <w:t>/</w:t>
      </w:r>
      <w:r w:rsidR="00D46EAC">
        <w:rPr>
          <w:rFonts w:asciiTheme="minorHAnsi" w:hAnsiTheme="minorHAnsi" w:cstheme="minorHAnsi"/>
        </w:rPr>
        <w:t xml:space="preserve"> </w:t>
      </w:r>
      <w:r w:rsidR="00990DD3">
        <w:rPr>
          <w:rFonts w:asciiTheme="minorHAnsi" w:hAnsiTheme="minorHAnsi" w:cstheme="minorHAnsi"/>
        </w:rPr>
        <w:t xml:space="preserve">whatever so that different polarizations aren’t mixed (except within ‘Fermion loops’ where they would be summed over). </w:t>
      </w:r>
    </w:p>
    <w:p w14:paraId="0D840CBF" w14:textId="77777777" w:rsidR="00AC420D" w:rsidRDefault="00AC420D" w:rsidP="005A259F">
      <w:pPr>
        <w:rPr>
          <w:sz w:val="28"/>
          <w:szCs w:val="28"/>
        </w:rPr>
      </w:pPr>
    </w:p>
    <w:bookmarkStart w:id="0" w:name="_Hlk32249755"/>
    <w:p w14:paraId="38A95926" w14:textId="6D2A0A19" w:rsidR="001C1935" w:rsidRDefault="00E625C9" w:rsidP="005A259F">
      <w:pPr>
        <w:rPr>
          <w:rFonts w:ascii="Calibri" w:hAnsi="Calibri" w:cs="Calibri"/>
        </w:rPr>
      </w:pPr>
      <w:r w:rsidRPr="00BA2504">
        <w:rPr>
          <w:rFonts w:ascii="Calibri" w:hAnsi="Calibri" w:cs="Calibri"/>
        </w:rPr>
        <w:object w:dxaOrig="6961" w:dyaOrig="1596" w14:anchorId="1457DB56">
          <v:shape id="_x0000_i1035" type="#_x0000_t75" style="width:271.65pt;height:53.45pt" o:ole="">
            <v:imagedata r:id="rId24" o:title="" croptop="5676f" cropbottom="9977f" cropleft="4036f" cropright="3622f"/>
          </v:shape>
          <o:OLEObject Type="Embed" ProgID="Paint.Picture.1" ShapeID="_x0000_i1035" DrawAspect="Content" ObjectID="_1708335608" r:id="rId25"/>
        </w:object>
      </w:r>
      <w:bookmarkEnd w:id="0"/>
    </w:p>
    <w:p w14:paraId="592C176A" w14:textId="41065FBA" w:rsidR="00AC420D" w:rsidRDefault="00AC420D" w:rsidP="00AC420D">
      <w:pPr>
        <w:rPr>
          <w:rFonts w:ascii="Calibri" w:hAnsi="Calibri" w:cs="Calibri"/>
        </w:rPr>
      </w:pPr>
    </w:p>
    <w:p w14:paraId="2C934255" w14:textId="01E8E658" w:rsidR="00AC420D" w:rsidRDefault="00AC420D" w:rsidP="00AC420D">
      <w:pPr>
        <w:rPr>
          <w:rFonts w:ascii="Calibri" w:hAnsi="Calibri" w:cs="Calibri"/>
        </w:rPr>
      </w:pPr>
      <w:r>
        <w:rPr>
          <w:rFonts w:ascii="Calibri" w:hAnsi="Calibri" w:cs="Calibri"/>
        </w:rPr>
        <w:t>The recursion relation gives us:</w:t>
      </w:r>
    </w:p>
    <w:p w14:paraId="301A2DAE" w14:textId="3AFD2FE4" w:rsidR="00AC420D" w:rsidRPr="00AC420D" w:rsidRDefault="00AC420D" w:rsidP="00AC420D">
      <w:pPr>
        <w:rPr>
          <w:rFonts w:ascii="Calibri" w:hAnsi="Calibri" w:cs="Calibri"/>
        </w:rPr>
      </w:pPr>
    </w:p>
    <w:p w14:paraId="0B8B1D92" w14:textId="6226683A" w:rsidR="00AC420D" w:rsidRPr="00AC420D" w:rsidRDefault="00990DD3" w:rsidP="00AC420D">
      <w:pPr>
        <w:rPr>
          <w:rFonts w:ascii="Calibri" w:hAnsi="Calibri" w:cs="Calibri"/>
        </w:rPr>
      </w:pPr>
      <w:r w:rsidRPr="00990DD3">
        <w:rPr>
          <w:rFonts w:ascii="Calibri" w:hAnsi="Calibri" w:cs="Calibri"/>
          <w:position w:val="-36"/>
        </w:rPr>
        <w:object w:dxaOrig="7200" w:dyaOrig="840" w14:anchorId="6546153A">
          <v:shape id="_x0000_i1036" type="#_x0000_t75" style="width:360.55pt;height:42pt" o:ole="">
            <v:imagedata r:id="rId26" o:title=""/>
          </v:shape>
          <o:OLEObject Type="Embed" ProgID="Equation.DSMT4" ShapeID="_x0000_i1036" DrawAspect="Content" ObjectID="_1708335609" r:id="rId27"/>
        </w:object>
      </w:r>
    </w:p>
    <w:p w14:paraId="72FA1844" w14:textId="77777777" w:rsidR="00AC420D" w:rsidRPr="00AC420D" w:rsidRDefault="00AC420D" w:rsidP="00AC420D">
      <w:pPr>
        <w:rPr>
          <w:rFonts w:ascii="Calibri" w:hAnsi="Calibri" w:cs="Calibri"/>
        </w:rPr>
      </w:pPr>
    </w:p>
    <w:p w14:paraId="7F81EBAD" w14:textId="77777777" w:rsidR="00AC420D" w:rsidRPr="00AC420D" w:rsidRDefault="00AC420D" w:rsidP="00AC420D">
      <w:pPr>
        <w:rPr>
          <w:rFonts w:ascii="Calibri" w:hAnsi="Calibri" w:cs="Calibri"/>
        </w:rPr>
      </w:pPr>
      <w:r w:rsidRPr="00AC420D">
        <w:rPr>
          <w:rFonts w:ascii="Calibri" w:hAnsi="Calibri" w:cs="Calibri"/>
        </w:rPr>
        <w:t>which is:</w:t>
      </w:r>
    </w:p>
    <w:p w14:paraId="363B392B" w14:textId="77777777" w:rsidR="00AC420D" w:rsidRPr="00AC420D" w:rsidRDefault="00AC420D" w:rsidP="00AC420D">
      <w:pPr>
        <w:rPr>
          <w:rFonts w:ascii="Calibri" w:hAnsi="Calibri" w:cs="Calibri"/>
        </w:rPr>
      </w:pPr>
    </w:p>
    <w:p w14:paraId="190D0110" w14:textId="1417E5F9" w:rsidR="00AC420D" w:rsidRPr="00AC420D" w:rsidRDefault="00D46EAC" w:rsidP="00AC420D">
      <w:pPr>
        <w:rPr>
          <w:rFonts w:ascii="Calibri" w:hAnsi="Calibri" w:cs="Calibri"/>
        </w:rPr>
      </w:pPr>
      <w:r w:rsidRPr="00D46EAC">
        <w:rPr>
          <w:rFonts w:ascii="Calibri" w:hAnsi="Calibri" w:cs="Calibri"/>
          <w:position w:val="-200"/>
        </w:rPr>
        <w:object w:dxaOrig="6360" w:dyaOrig="4120" w14:anchorId="4CA93726">
          <v:shape id="_x0000_i1037" type="#_x0000_t75" style="width:317.45pt;height:206.2pt" o:ole="">
            <v:imagedata r:id="rId28" o:title=""/>
          </v:shape>
          <o:OLEObject Type="Embed" ProgID="Equation.DSMT4" ShapeID="_x0000_i1037" DrawAspect="Content" ObjectID="_1708335610" r:id="rId29"/>
        </w:object>
      </w:r>
    </w:p>
    <w:p w14:paraId="22EE7F82" w14:textId="77777777" w:rsidR="00AC420D" w:rsidRPr="00AC420D" w:rsidRDefault="00AC420D" w:rsidP="00AC420D">
      <w:pPr>
        <w:rPr>
          <w:rFonts w:ascii="Calibri" w:hAnsi="Calibri" w:cs="Calibri"/>
        </w:rPr>
      </w:pPr>
    </w:p>
    <w:p w14:paraId="329E56A6" w14:textId="28A1FFD4" w:rsidR="00AC420D" w:rsidRPr="00AC420D" w:rsidRDefault="00AC420D" w:rsidP="00AC420D">
      <w:pPr>
        <w:rPr>
          <w:rFonts w:ascii="Calibri" w:hAnsi="Calibri" w:cs="Calibri"/>
        </w:rPr>
      </w:pPr>
      <w:r>
        <w:rPr>
          <w:rFonts w:ascii="Calibri" w:hAnsi="Calibri" w:cs="Calibri"/>
        </w:rPr>
        <w:t>which is, finally:</w:t>
      </w:r>
    </w:p>
    <w:p w14:paraId="7F6EEF86" w14:textId="77777777" w:rsidR="00AC420D" w:rsidRPr="00AC420D" w:rsidRDefault="00AC420D" w:rsidP="00AC420D">
      <w:pPr>
        <w:rPr>
          <w:rFonts w:ascii="Calibri" w:hAnsi="Calibri" w:cs="Calibri"/>
        </w:rPr>
      </w:pPr>
    </w:p>
    <w:p w14:paraId="5DE7E3FC" w14:textId="4B75FE25" w:rsidR="00AC420D" w:rsidRPr="00AC420D" w:rsidRDefault="00990DD3" w:rsidP="00AC420D">
      <w:pPr>
        <w:rPr>
          <w:rFonts w:ascii="Calibri" w:hAnsi="Calibri" w:cs="Calibri"/>
        </w:rPr>
      </w:pPr>
      <w:r w:rsidRPr="00990DD3">
        <w:rPr>
          <w:rFonts w:ascii="Calibri" w:hAnsi="Calibri" w:cs="Calibri"/>
          <w:position w:val="-34"/>
        </w:rPr>
        <w:object w:dxaOrig="3680" w:dyaOrig="760" w14:anchorId="12B587EC">
          <v:shape id="_x0000_i1038" type="#_x0000_t75" style="width:183.8pt;height:38.2pt" o:ole="" o:bordertopcolor="teal" o:borderleftcolor="teal" o:borderbottomcolor="teal" o:borderrightcolor="teal">
            <v:imagedata r:id="rId30" o:title=""/>
            <w10:bordertop type="single" width="8"/>
            <w10:borderleft type="single" width="8"/>
            <w10:borderbottom type="single" width="8"/>
            <w10:borderright type="single" width="8"/>
          </v:shape>
          <o:OLEObject Type="Embed" ProgID="Equation.DSMT4" ShapeID="_x0000_i1038" DrawAspect="Content" ObjectID="_1708335611" r:id="rId31"/>
        </w:object>
      </w:r>
    </w:p>
    <w:p w14:paraId="1BAC02EC" w14:textId="30F8CC2F" w:rsidR="00AC420D" w:rsidRDefault="00AC420D" w:rsidP="005A259F">
      <w:pPr>
        <w:rPr>
          <w:rFonts w:ascii="Calibri" w:hAnsi="Calibri" w:cs="Calibri"/>
        </w:rPr>
      </w:pPr>
    </w:p>
    <w:p w14:paraId="53BE069B" w14:textId="43A4FD2B" w:rsidR="00AC420D" w:rsidRDefault="00AC420D" w:rsidP="005A259F">
      <w:pPr>
        <w:rPr>
          <w:rFonts w:asciiTheme="minorHAnsi" w:hAnsiTheme="minorHAnsi" w:cstheme="minorHAnsi"/>
        </w:rPr>
      </w:pPr>
      <w:r>
        <w:rPr>
          <w:rFonts w:asciiTheme="minorHAnsi" w:hAnsiTheme="minorHAnsi" w:cstheme="minorHAnsi"/>
        </w:rPr>
        <w:t>and if we plug this back into the equation relating G and D, we see we get our previous G result back,</w:t>
      </w:r>
    </w:p>
    <w:p w14:paraId="2B913E5A" w14:textId="7E11D377" w:rsidR="00AC420D" w:rsidRDefault="00AC420D" w:rsidP="005A259F">
      <w:pPr>
        <w:rPr>
          <w:rFonts w:asciiTheme="minorHAnsi" w:hAnsiTheme="minorHAnsi" w:cstheme="minorHAnsi"/>
        </w:rPr>
      </w:pPr>
    </w:p>
    <w:p w14:paraId="0CEA7518" w14:textId="52FF3913" w:rsidR="00AC420D" w:rsidRPr="001C1935" w:rsidRDefault="001D05A6" w:rsidP="005A259F">
      <w:pPr>
        <w:rPr>
          <w:rFonts w:asciiTheme="minorHAnsi" w:hAnsiTheme="minorHAnsi" w:cstheme="minorHAnsi"/>
        </w:rPr>
      </w:pPr>
      <w:r w:rsidRPr="001D05A6">
        <w:rPr>
          <w:position w:val="-104"/>
          <w:sz w:val="28"/>
          <w:szCs w:val="28"/>
        </w:rPr>
        <w:object w:dxaOrig="4900" w:dyaOrig="2200" w14:anchorId="17BFE64F">
          <v:shape id="_x0000_i1039" type="#_x0000_t75" style="width:264pt;height:118.35pt" o:ole="" fillcolor="#cfc">
            <v:imagedata r:id="rId32" o:title=""/>
          </v:shape>
          <o:OLEObject Type="Embed" ProgID="Equation.DSMT4" ShapeID="_x0000_i1039" DrawAspect="Content" ObjectID="_1708335612" r:id="rId33"/>
        </w:object>
      </w:r>
    </w:p>
    <w:p w14:paraId="35E4D197" w14:textId="2AAF6977" w:rsidR="006D5961" w:rsidRDefault="006D5961" w:rsidP="005A259F">
      <w:pPr>
        <w:rPr>
          <w:rFonts w:asciiTheme="minorHAnsi" w:hAnsiTheme="minorHAnsi" w:cstheme="minorHAnsi"/>
        </w:rPr>
      </w:pPr>
    </w:p>
    <w:p w14:paraId="31EB831C" w14:textId="7563DE72" w:rsidR="001C1935" w:rsidRDefault="001D05A6" w:rsidP="005A259F">
      <w:pPr>
        <w:rPr>
          <w:rFonts w:asciiTheme="minorHAnsi" w:hAnsiTheme="minorHAnsi" w:cstheme="minorHAnsi"/>
        </w:rPr>
      </w:pPr>
      <w:r>
        <w:rPr>
          <w:rFonts w:asciiTheme="minorHAnsi" w:hAnsiTheme="minorHAnsi" w:cstheme="minorHAnsi"/>
        </w:rPr>
        <w:t>So that’s good.</w:t>
      </w:r>
    </w:p>
    <w:p w14:paraId="556865F6" w14:textId="77777777" w:rsidR="001D05A6" w:rsidRDefault="001D05A6" w:rsidP="005A259F">
      <w:pPr>
        <w:rPr>
          <w:rFonts w:asciiTheme="minorHAnsi" w:hAnsiTheme="minorHAnsi" w:cstheme="minorHAnsi"/>
        </w:rPr>
      </w:pPr>
    </w:p>
    <w:p w14:paraId="36D56FFB" w14:textId="28B48A63" w:rsidR="00A369BF" w:rsidRPr="00A369BF" w:rsidRDefault="00A369BF" w:rsidP="005A259F">
      <w:pPr>
        <w:rPr>
          <w:rFonts w:asciiTheme="minorHAnsi" w:hAnsiTheme="minorHAnsi" w:cstheme="minorHAnsi"/>
          <w:b/>
          <w:sz w:val="28"/>
          <w:szCs w:val="28"/>
        </w:rPr>
      </w:pPr>
      <w:r w:rsidRPr="00A369BF">
        <w:rPr>
          <w:rFonts w:asciiTheme="minorHAnsi" w:hAnsiTheme="minorHAnsi" w:cstheme="minorHAnsi"/>
          <w:b/>
          <w:sz w:val="28"/>
          <w:szCs w:val="28"/>
        </w:rPr>
        <w:t>Identical Particles</w:t>
      </w:r>
    </w:p>
    <w:p w14:paraId="7050CA99" w14:textId="4692C2B1" w:rsidR="0042185B" w:rsidRDefault="00C44EE1" w:rsidP="0042185B">
      <w:pPr>
        <w:rPr>
          <w:rFonts w:ascii="Calibri" w:hAnsi="Calibri" w:cs="Calibri"/>
        </w:rPr>
      </w:pPr>
      <w:r>
        <w:rPr>
          <w:rFonts w:ascii="Calibri" w:hAnsi="Calibri" w:cs="Calibri"/>
        </w:rPr>
        <w:t xml:space="preserve">Now let’s look at the identical partical complex time-ordered GF.  We can write its expansion in terms of the self-energy. </w:t>
      </w:r>
    </w:p>
    <w:p w14:paraId="667936D5" w14:textId="256C3D12" w:rsidR="0042185B" w:rsidRDefault="0042185B" w:rsidP="0042185B">
      <w:pPr>
        <w:rPr>
          <w:rFonts w:ascii="Calibri" w:hAnsi="Calibri" w:cs="Calibri"/>
        </w:rPr>
      </w:pPr>
    </w:p>
    <w:p w14:paraId="53396EE8" w14:textId="14066B08" w:rsidR="0042185B" w:rsidRDefault="00C44EE1" w:rsidP="0042185B">
      <w:pPr>
        <w:rPr>
          <w:rFonts w:ascii="Calibri" w:hAnsi="Calibri" w:cs="Calibri"/>
        </w:rPr>
      </w:pPr>
      <w:r>
        <w:rPr>
          <w:rFonts w:ascii="Calibri" w:hAnsi="Calibri" w:cs="Calibri"/>
        </w:rPr>
        <w:object w:dxaOrig="9373" w:dyaOrig="4512" w14:anchorId="52F1D8BE">
          <v:shape id="_x0000_i1040" type="#_x0000_t75" style="width:456pt;height:3in" o:ole="">
            <v:imagedata r:id="rId34" o:title="" croptop="745f" cropbottom="2163f" cropleft="-117f" cropright="1740f"/>
          </v:shape>
          <o:OLEObject Type="Embed" ProgID="Paint.Picture.1" ShapeID="_x0000_i1040" DrawAspect="Content" ObjectID="_1708335613" r:id="rId35"/>
        </w:object>
      </w:r>
    </w:p>
    <w:p w14:paraId="5D6098D7" w14:textId="77777777" w:rsidR="0042185B" w:rsidRDefault="0042185B" w:rsidP="0042185B">
      <w:pPr>
        <w:rPr>
          <w:rFonts w:ascii="Calibri" w:hAnsi="Calibri" w:cs="Calibri"/>
        </w:rPr>
      </w:pPr>
    </w:p>
    <w:p w14:paraId="5DD452C9" w14:textId="77777777" w:rsidR="0042185B" w:rsidRDefault="0042185B" w:rsidP="0042185B">
      <w:pPr>
        <w:rPr>
          <w:rFonts w:ascii="Calibri" w:hAnsi="Calibri" w:cs="Calibri"/>
        </w:rPr>
      </w:pPr>
      <w:r>
        <w:rPr>
          <w:rFonts w:ascii="Calibri" w:hAnsi="Calibri" w:cs="Calibri"/>
        </w:rPr>
        <w:t>In real space, we’d have quite generally:</w:t>
      </w:r>
    </w:p>
    <w:p w14:paraId="3578CB54" w14:textId="77777777" w:rsidR="0042185B" w:rsidRDefault="0042185B" w:rsidP="0042185B">
      <w:pPr>
        <w:rPr>
          <w:rFonts w:ascii="Calibri" w:hAnsi="Calibri" w:cs="Calibri"/>
        </w:rPr>
      </w:pPr>
    </w:p>
    <w:p w14:paraId="761D14FA" w14:textId="29E5467C" w:rsidR="0042185B" w:rsidRDefault="003F6DAD" w:rsidP="0042185B">
      <w:pPr>
        <w:rPr>
          <w:rFonts w:ascii="Calibri" w:hAnsi="Calibri" w:cs="Calibri"/>
        </w:rPr>
      </w:pPr>
      <w:r w:rsidRPr="003F6DAD">
        <w:rPr>
          <w:rFonts w:ascii="Calibri" w:hAnsi="Calibri" w:cs="Calibri"/>
          <w:position w:val="-32"/>
        </w:rPr>
        <w:object w:dxaOrig="9660" w:dyaOrig="600" w14:anchorId="2314E2C4">
          <v:shape id="_x0000_i1041" type="#_x0000_t75" style="width:482.2pt;height:31.1pt" o:ole="">
            <v:imagedata r:id="rId36" o:title=""/>
          </v:shape>
          <o:OLEObject Type="Embed" ProgID="Equation.DSMT4" ShapeID="_x0000_i1041" DrawAspect="Content" ObjectID="_1708335614" r:id="rId37"/>
        </w:object>
      </w:r>
    </w:p>
    <w:p w14:paraId="54BAB541" w14:textId="1397D442" w:rsidR="0042185B" w:rsidRDefault="0042185B" w:rsidP="0042185B">
      <w:pPr>
        <w:rPr>
          <w:rFonts w:ascii="Calibri" w:hAnsi="Calibri" w:cs="Calibri"/>
        </w:rPr>
      </w:pPr>
    </w:p>
    <w:p w14:paraId="42B6B620" w14:textId="4C7C47D3" w:rsidR="00291729" w:rsidRPr="00291729" w:rsidRDefault="00291729" w:rsidP="0042185B">
      <w:pPr>
        <w:rPr>
          <w:rFonts w:ascii="Calibri" w:hAnsi="Calibri" w:cs="Calibri"/>
        </w:rPr>
      </w:pPr>
      <w:r>
        <w:rPr>
          <w:rFonts w:ascii="Calibri" w:hAnsi="Calibri" w:cs="Calibri"/>
        </w:rPr>
        <w:t>and assuming V</w:t>
      </w:r>
      <w:r>
        <w:rPr>
          <w:rFonts w:ascii="Calibri" w:hAnsi="Calibri" w:cs="Calibri"/>
          <w:vertAlign w:val="subscript"/>
        </w:rPr>
        <w:t>1</w:t>
      </w:r>
      <w:r>
        <w:rPr>
          <w:rFonts w:ascii="Calibri" w:hAnsi="Calibri" w:cs="Calibri"/>
        </w:rPr>
        <w:t xml:space="preserve"> = 0, the GF’s will be a function only of the difference of their arguments.  Then so will the self-energy.  And so then the spatio-temporal Fourier transform will give us:</w:t>
      </w:r>
    </w:p>
    <w:p w14:paraId="1D4A99C8" w14:textId="77777777" w:rsidR="00291729" w:rsidRPr="00A85647" w:rsidRDefault="00291729" w:rsidP="00291729">
      <w:pPr>
        <w:rPr>
          <w:rFonts w:asciiTheme="minorHAnsi" w:hAnsiTheme="minorHAnsi" w:cstheme="minorHAnsi"/>
        </w:rPr>
      </w:pPr>
    </w:p>
    <w:p w14:paraId="51FA3C56" w14:textId="2CF1C67F" w:rsidR="00291729" w:rsidRPr="00A85647" w:rsidRDefault="003F6DAD" w:rsidP="00291729">
      <w:pPr>
        <w:rPr>
          <w:rFonts w:asciiTheme="minorHAnsi" w:hAnsiTheme="minorHAnsi" w:cstheme="minorHAnsi"/>
        </w:rPr>
      </w:pPr>
      <w:r w:rsidRPr="003F6DAD">
        <w:rPr>
          <w:rFonts w:asciiTheme="minorHAnsi" w:hAnsiTheme="minorHAnsi" w:cstheme="minorHAnsi"/>
          <w:position w:val="-32"/>
        </w:rPr>
        <w:object w:dxaOrig="6920" w:dyaOrig="580" w14:anchorId="0363CBB3">
          <v:shape id="_x0000_i1042" type="#_x0000_t75" style="width:346.9pt;height:29.45pt" o:ole="">
            <v:imagedata r:id="rId38" o:title=""/>
          </v:shape>
          <o:OLEObject Type="Embed" ProgID="Equation.DSMT4" ShapeID="_x0000_i1042" DrawAspect="Content" ObjectID="_1708335615" r:id="rId39"/>
        </w:object>
      </w:r>
    </w:p>
    <w:p w14:paraId="07E98F4E" w14:textId="77777777" w:rsidR="00291729" w:rsidRPr="00A85647" w:rsidRDefault="00291729" w:rsidP="00291729">
      <w:pPr>
        <w:rPr>
          <w:rFonts w:asciiTheme="minorHAnsi" w:hAnsiTheme="minorHAnsi" w:cstheme="minorHAnsi"/>
        </w:rPr>
      </w:pPr>
    </w:p>
    <w:p w14:paraId="262B5192" w14:textId="480325E0" w:rsidR="00291729" w:rsidRDefault="00291729" w:rsidP="00291729">
      <w:pPr>
        <w:rPr>
          <w:rFonts w:asciiTheme="minorHAnsi" w:hAnsiTheme="minorHAnsi" w:cstheme="minorHAnsi"/>
        </w:rPr>
      </w:pPr>
      <w:r>
        <w:rPr>
          <w:rFonts w:asciiTheme="minorHAnsi" w:hAnsiTheme="minorHAnsi" w:cstheme="minorHAnsi"/>
        </w:rPr>
        <w:t xml:space="preserve">We can solve this </w:t>
      </w:r>
      <w:r w:rsidR="003F6DAD">
        <w:rPr>
          <w:rFonts w:asciiTheme="minorHAnsi" w:hAnsiTheme="minorHAnsi" w:cstheme="minorHAnsi"/>
        </w:rPr>
        <w:t xml:space="preserve">(matrix in spin space) </w:t>
      </w:r>
      <w:r>
        <w:rPr>
          <w:rFonts w:asciiTheme="minorHAnsi" w:hAnsiTheme="minorHAnsi" w:cstheme="minorHAnsi"/>
        </w:rPr>
        <w:t>equation</w:t>
      </w:r>
      <w:r w:rsidR="003F6DAD">
        <w:rPr>
          <w:rFonts w:asciiTheme="minorHAnsi" w:hAnsiTheme="minorHAnsi" w:cstheme="minorHAnsi"/>
        </w:rPr>
        <w:t xml:space="preserve">.  Easiest to just recognize that this is a matrix equation in spin space.  Temporarily getting rid of indices, and denoting G, </w:t>
      </w:r>
      <w:r w:rsidR="003F6DAD">
        <w:rPr>
          <w:rFonts w:ascii="Calibri" w:hAnsi="Calibri" w:cs="Calibri"/>
        </w:rPr>
        <w:t>Σ</w:t>
      </w:r>
      <w:r w:rsidR="003F6DAD">
        <w:rPr>
          <w:rFonts w:asciiTheme="minorHAnsi" w:hAnsiTheme="minorHAnsi" w:cstheme="minorHAnsi"/>
        </w:rPr>
        <w:t>, G</w:t>
      </w:r>
      <w:r w:rsidR="003F6DAD">
        <w:rPr>
          <w:rFonts w:asciiTheme="minorHAnsi" w:hAnsiTheme="minorHAnsi" w:cstheme="minorHAnsi"/>
          <w:vertAlign w:val="subscript"/>
        </w:rPr>
        <w:t>0</w:t>
      </w:r>
      <w:r w:rsidR="003F6DAD">
        <w:rPr>
          <w:rFonts w:asciiTheme="minorHAnsi" w:hAnsiTheme="minorHAnsi" w:cstheme="minorHAnsi"/>
        </w:rPr>
        <w:t xml:space="preserve"> w/o indices</w:t>
      </w:r>
      <w:r w:rsidR="009D4AE0">
        <w:rPr>
          <w:rFonts w:asciiTheme="minorHAnsi" w:hAnsiTheme="minorHAnsi" w:cstheme="minorHAnsi"/>
        </w:rPr>
        <w:t>,</w:t>
      </w:r>
      <w:r w:rsidR="003F6DAD">
        <w:rPr>
          <w:rFonts w:asciiTheme="minorHAnsi" w:hAnsiTheme="minorHAnsi" w:cstheme="minorHAnsi"/>
        </w:rPr>
        <w:t xml:space="preserve"> as matrices</w:t>
      </w:r>
      <w:r w:rsidR="009D4AE0">
        <w:rPr>
          <w:rFonts w:asciiTheme="minorHAnsi" w:hAnsiTheme="minorHAnsi" w:cstheme="minorHAnsi"/>
        </w:rPr>
        <w:t xml:space="preserve"> in spin space</w:t>
      </w:r>
      <w:r w:rsidR="003F6DAD">
        <w:rPr>
          <w:rFonts w:asciiTheme="minorHAnsi" w:hAnsiTheme="minorHAnsi" w:cstheme="minorHAnsi"/>
        </w:rPr>
        <w:t>, our equation is:</w:t>
      </w:r>
    </w:p>
    <w:p w14:paraId="4E1DEF25" w14:textId="6D6C37FA" w:rsidR="003F6DAD" w:rsidRDefault="003F6DAD" w:rsidP="00291729">
      <w:pPr>
        <w:rPr>
          <w:rFonts w:asciiTheme="minorHAnsi" w:hAnsiTheme="minorHAnsi" w:cstheme="minorHAnsi"/>
        </w:rPr>
      </w:pPr>
    </w:p>
    <w:p w14:paraId="6BAC7458" w14:textId="32FB1C3D" w:rsidR="003F6DAD" w:rsidRDefault="003F6DAD" w:rsidP="00291729">
      <w:pPr>
        <w:rPr>
          <w:rFonts w:asciiTheme="minorHAnsi" w:hAnsiTheme="minorHAnsi" w:cstheme="minorHAnsi"/>
        </w:rPr>
      </w:pPr>
      <w:r w:rsidRPr="003F6DAD">
        <w:rPr>
          <w:rFonts w:asciiTheme="minorHAnsi" w:hAnsiTheme="minorHAnsi" w:cstheme="minorHAnsi"/>
          <w:position w:val="-140"/>
        </w:rPr>
        <w:object w:dxaOrig="8280" w:dyaOrig="2580" w14:anchorId="0AC2059A">
          <v:shape id="_x0000_i1043" type="#_x0000_t75" style="width:415.1pt;height:130.35pt" o:ole="">
            <v:imagedata r:id="rId40" o:title=""/>
          </v:shape>
          <o:OLEObject Type="Embed" ProgID="Equation.DSMT4" ShapeID="_x0000_i1043" DrawAspect="Content" ObjectID="_1708335616" r:id="rId41"/>
        </w:object>
      </w:r>
    </w:p>
    <w:p w14:paraId="66770F66" w14:textId="0096A196" w:rsidR="003F6DAD" w:rsidRDefault="003F6DAD" w:rsidP="00291729">
      <w:pPr>
        <w:rPr>
          <w:rFonts w:asciiTheme="minorHAnsi" w:hAnsiTheme="minorHAnsi" w:cstheme="minorHAnsi"/>
        </w:rPr>
      </w:pPr>
    </w:p>
    <w:p w14:paraId="2DC1AFB1" w14:textId="3377E07C" w:rsidR="003F6DAD" w:rsidRPr="003F6DAD" w:rsidRDefault="003F6DAD" w:rsidP="00291729">
      <w:pPr>
        <w:rPr>
          <w:rFonts w:asciiTheme="minorHAnsi" w:hAnsiTheme="minorHAnsi" w:cstheme="minorHAnsi"/>
        </w:rPr>
      </w:pPr>
      <w:r>
        <w:rPr>
          <w:rFonts w:asciiTheme="minorHAnsi" w:hAnsiTheme="minorHAnsi" w:cstheme="minorHAnsi"/>
        </w:rPr>
        <w:t xml:space="preserve">where the </w:t>
      </w:r>
      <w:r>
        <w:rPr>
          <w:rFonts w:asciiTheme="minorHAnsi" w:hAnsiTheme="minorHAnsi" w:cstheme="minorHAnsi"/>
          <w:vertAlign w:val="superscript"/>
        </w:rPr>
        <w:t>-1</w:t>
      </w:r>
      <w:r>
        <w:rPr>
          <w:rFonts w:asciiTheme="minorHAnsi" w:hAnsiTheme="minorHAnsi" w:cstheme="minorHAnsi"/>
        </w:rPr>
        <w:t>’s are all matrix inversion operations.  More cleanly, but less explicitly, we can write this as:</w:t>
      </w:r>
    </w:p>
    <w:p w14:paraId="66E50449" w14:textId="77777777" w:rsidR="00291729" w:rsidRPr="00A85647" w:rsidRDefault="00291729" w:rsidP="00291729">
      <w:pPr>
        <w:rPr>
          <w:rFonts w:asciiTheme="minorHAnsi" w:hAnsiTheme="minorHAnsi" w:cstheme="minorHAnsi"/>
        </w:rPr>
      </w:pPr>
    </w:p>
    <w:p w14:paraId="7AE251D6" w14:textId="51E7B19E" w:rsidR="00291729" w:rsidRPr="00A85647" w:rsidRDefault="003F6DAD" w:rsidP="00291729">
      <w:pPr>
        <w:rPr>
          <w:rFonts w:asciiTheme="minorHAnsi" w:hAnsiTheme="minorHAnsi" w:cstheme="minorHAnsi"/>
        </w:rPr>
      </w:pPr>
      <w:r w:rsidRPr="003F6DAD">
        <w:rPr>
          <w:rFonts w:asciiTheme="minorHAnsi" w:hAnsiTheme="minorHAnsi" w:cstheme="minorHAnsi"/>
          <w:position w:val="-42"/>
        </w:rPr>
        <w:object w:dxaOrig="4440" w:dyaOrig="800" w14:anchorId="268A5637">
          <v:shape id="_x0000_i1044" type="#_x0000_t75" style="width:222pt;height:39.8pt" o:ole="">
            <v:imagedata r:id="rId42" o:title=""/>
          </v:shape>
          <o:OLEObject Type="Embed" ProgID="Equation.DSMT4" ShapeID="_x0000_i1044" DrawAspect="Content" ObjectID="_1708335617" r:id="rId43"/>
        </w:object>
      </w:r>
    </w:p>
    <w:p w14:paraId="576A7F78" w14:textId="4095E40C" w:rsidR="00291729" w:rsidRDefault="00291729" w:rsidP="00291729">
      <w:pPr>
        <w:rPr>
          <w:rFonts w:asciiTheme="minorHAnsi" w:hAnsiTheme="minorHAnsi" w:cstheme="minorHAnsi"/>
        </w:rPr>
      </w:pPr>
    </w:p>
    <w:p w14:paraId="2BA8FAD5" w14:textId="2922B990" w:rsidR="00291729" w:rsidRPr="00291729" w:rsidRDefault="003F6DAD" w:rsidP="00291729">
      <w:pPr>
        <w:rPr>
          <w:rFonts w:asciiTheme="minorHAnsi" w:hAnsiTheme="minorHAnsi" w:cstheme="minorHAnsi"/>
        </w:rPr>
      </w:pPr>
      <w:r>
        <w:rPr>
          <w:rFonts w:asciiTheme="minorHAnsi" w:hAnsiTheme="minorHAnsi" w:cstheme="minorHAnsi"/>
        </w:rPr>
        <w:t xml:space="preserve">where as noted, 1/ and </w:t>
      </w:r>
      <w:r>
        <w:rPr>
          <w:rFonts w:asciiTheme="minorHAnsi" w:hAnsiTheme="minorHAnsi" w:cstheme="minorHAnsi"/>
          <w:vertAlign w:val="superscript"/>
        </w:rPr>
        <w:t>-1</w:t>
      </w:r>
      <w:r>
        <w:rPr>
          <w:rFonts w:asciiTheme="minorHAnsi" w:hAnsiTheme="minorHAnsi" w:cstheme="minorHAnsi"/>
        </w:rPr>
        <w:t xml:space="preserve"> are to be interpreted as matrix inversion operations.  </w:t>
      </w:r>
      <w:r w:rsidR="00F029DD">
        <w:rPr>
          <w:rFonts w:asciiTheme="minorHAnsi" w:hAnsiTheme="minorHAnsi" w:cstheme="minorHAnsi"/>
        </w:rPr>
        <w:t>If we presume isotropy in spin space</w:t>
      </w:r>
      <w:r w:rsidR="00ED6881">
        <w:rPr>
          <w:rFonts w:asciiTheme="minorHAnsi" w:hAnsiTheme="minorHAnsi" w:cstheme="minorHAnsi"/>
        </w:rPr>
        <w:t xml:space="preserve"> (no magnetic fields, say)</w:t>
      </w:r>
      <w:r w:rsidR="00F029DD">
        <w:rPr>
          <w:rFonts w:asciiTheme="minorHAnsi" w:hAnsiTheme="minorHAnsi" w:cstheme="minorHAnsi"/>
        </w:rPr>
        <w:t>, then G, G</w:t>
      </w:r>
      <w:r w:rsidR="00F029DD">
        <w:rPr>
          <w:rFonts w:asciiTheme="minorHAnsi" w:hAnsiTheme="minorHAnsi" w:cstheme="minorHAnsi"/>
          <w:vertAlign w:val="subscript"/>
        </w:rPr>
        <w:t>0</w:t>
      </w:r>
      <w:r w:rsidR="00F029DD">
        <w:rPr>
          <w:rFonts w:asciiTheme="minorHAnsi" w:hAnsiTheme="minorHAnsi" w:cstheme="minorHAnsi"/>
        </w:rPr>
        <w:t xml:space="preserve">, and </w:t>
      </w:r>
      <w:r w:rsidR="00F029DD">
        <w:rPr>
          <w:rFonts w:ascii="Calibri" w:hAnsi="Calibri" w:cs="Calibri"/>
        </w:rPr>
        <w:t>Σ</w:t>
      </w:r>
      <w:r w:rsidR="00F029DD">
        <w:rPr>
          <w:rFonts w:asciiTheme="minorHAnsi" w:hAnsiTheme="minorHAnsi" w:cstheme="minorHAnsi"/>
        </w:rPr>
        <w:t xml:space="preserve"> are all proportional to the unit tensor </w:t>
      </w:r>
      <w:r w:rsidR="00F029DD">
        <w:rPr>
          <w:rFonts w:ascii="Calibri" w:hAnsi="Calibri" w:cs="Calibri"/>
        </w:rPr>
        <w:t>δ</w:t>
      </w:r>
      <w:r w:rsidR="00F029DD">
        <w:rPr>
          <w:rFonts w:ascii="Calibri" w:hAnsi="Calibri" w:cs="Calibri"/>
          <w:vertAlign w:val="subscript"/>
        </w:rPr>
        <w:t>σσ´</w:t>
      </w:r>
      <w:r w:rsidR="00F029DD">
        <w:rPr>
          <w:rFonts w:asciiTheme="minorHAnsi" w:hAnsiTheme="minorHAnsi" w:cstheme="minorHAnsi"/>
        </w:rPr>
        <w:t>, and we can write this as, inserting our known result for G</w:t>
      </w:r>
      <w:r w:rsidR="00F029DD">
        <w:rPr>
          <w:rFonts w:asciiTheme="minorHAnsi" w:hAnsiTheme="minorHAnsi" w:cstheme="minorHAnsi"/>
          <w:vertAlign w:val="subscript"/>
        </w:rPr>
        <w:t>0</w:t>
      </w:r>
      <w:r w:rsidR="00F029DD">
        <w:rPr>
          <w:rFonts w:asciiTheme="minorHAnsi" w:hAnsiTheme="minorHAnsi" w:cstheme="minorHAnsi"/>
          <w:vertAlign w:val="superscript"/>
        </w:rPr>
        <w:t>C*</w:t>
      </w:r>
    </w:p>
    <w:p w14:paraId="0CAB87DC" w14:textId="77777777" w:rsidR="00291729" w:rsidRPr="00A85647" w:rsidRDefault="00291729" w:rsidP="00291729">
      <w:pPr>
        <w:rPr>
          <w:rFonts w:asciiTheme="minorHAnsi" w:hAnsiTheme="minorHAnsi" w:cstheme="minorHAnsi"/>
        </w:rPr>
      </w:pPr>
    </w:p>
    <w:p w14:paraId="2B87CB87" w14:textId="5F37B780" w:rsidR="00291729" w:rsidRDefault="00F029DD" w:rsidP="00291729">
      <w:pPr>
        <w:rPr>
          <w:rFonts w:asciiTheme="minorHAnsi" w:hAnsiTheme="minorHAnsi" w:cstheme="minorHAnsi"/>
        </w:rPr>
      </w:pPr>
      <w:r w:rsidRPr="00A85647">
        <w:rPr>
          <w:rFonts w:asciiTheme="minorHAnsi" w:hAnsiTheme="minorHAnsi" w:cstheme="minorHAnsi"/>
          <w:position w:val="-30"/>
        </w:rPr>
        <w:object w:dxaOrig="3480" w:dyaOrig="680" w14:anchorId="241A3AB3">
          <v:shape id="_x0000_i1045" type="#_x0000_t75" style="width:174pt;height:33.25pt" o:ole="" filled="t" fillcolor="#cfc">
            <v:imagedata r:id="rId44" o:title=""/>
          </v:shape>
          <o:OLEObject Type="Embed" ProgID="Equation.DSMT4" ShapeID="_x0000_i1045" DrawAspect="Content" ObjectID="_1708335618" r:id="rId45"/>
        </w:object>
      </w:r>
    </w:p>
    <w:p w14:paraId="3302669C" w14:textId="77777777" w:rsidR="00291729" w:rsidRPr="00A85647" w:rsidRDefault="00291729" w:rsidP="00291729">
      <w:pPr>
        <w:rPr>
          <w:rFonts w:asciiTheme="minorHAnsi" w:hAnsiTheme="minorHAnsi" w:cstheme="minorHAnsi"/>
        </w:rPr>
      </w:pPr>
    </w:p>
    <w:p w14:paraId="110CF1A0" w14:textId="0081DFE9" w:rsidR="005A259F" w:rsidRPr="00A85647" w:rsidRDefault="00FE42AD" w:rsidP="005A259F">
      <w:pPr>
        <w:rPr>
          <w:rFonts w:asciiTheme="minorHAnsi" w:hAnsiTheme="minorHAnsi" w:cstheme="minorHAnsi"/>
        </w:rPr>
      </w:pPr>
      <w:r>
        <w:rPr>
          <w:rFonts w:asciiTheme="minorHAnsi" w:hAnsiTheme="minorHAnsi" w:cstheme="minorHAnsi"/>
        </w:rPr>
        <w:t xml:space="preserve">where </w:t>
      </w:r>
      <w:r>
        <w:rPr>
          <w:rFonts w:ascii="Calibri" w:hAnsi="Calibri" w:cs="Calibri"/>
        </w:rPr>
        <w:t>ξ</w:t>
      </w:r>
      <w:r>
        <w:rPr>
          <w:rFonts w:asciiTheme="minorHAnsi" w:hAnsiTheme="minorHAnsi" w:cstheme="minorHAnsi"/>
          <w:vertAlign w:val="subscript"/>
        </w:rPr>
        <w:t>k</w:t>
      </w:r>
      <w:r>
        <w:rPr>
          <w:rFonts w:asciiTheme="minorHAnsi" w:hAnsiTheme="minorHAnsi" w:cstheme="minorHAnsi"/>
        </w:rPr>
        <w:t xml:space="preserve"> = </w:t>
      </w:r>
      <w:r>
        <w:rPr>
          <w:rFonts w:ascii="Calibri" w:hAnsi="Calibri" w:cs="Calibri"/>
        </w:rPr>
        <w:t>ε</w:t>
      </w:r>
      <w:r>
        <w:rPr>
          <w:rFonts w:asciiTheme="minorHAnsi" w:hAnsiTheme="minorHAnsi" w:cstheme="minorHAnsi"/>
          <w:vertAlign w:val="subscript"/>
        </w:rPr>
        <w:t>k</w:t>
      </w:r>
      <w:r>
        <w:rPr>
          <w:rFonts w:asciiTheme="minorHAnsi" w:hAnsiTheme="minorHAnsi" w:cstheme="minorHAnsi"/>
        </w:rPr>
        <w:t xml:space="preserve"> – </w:t>
      </w:r>
      <w:r>
        <w:rPr>
          <w:rFonts w:ascii="Calibri" w:hAnsi="Calibri" w:cs="Calibri"/>
        </w:rPr>
        <w:t>μ</w:t>
      </w:r>
      <w:r>
        <w:rPr>
          <w:rFonts w:asciiTheme="minorHAnsi" w:hAnsiTheme="minorHAnsi" w:cstheme="minorHAnsi"/>
        </w:rPr>
        <w:t xml:space="preserve">.  </w:t>
      </w:r>
      <w:r w:rsidR="00FF604F">
        <w:rPr>
          <w:rFonts w:asciiTheme="minorHAnsi" w:hAnsiTheme="minorHAnsi" w:cstheme="minorHAnsi"/>
        </w:rPr>
        <w:t>By analytic continuation, t</w:t>
      </w:r>
      <w:r w:rsidR="005A259F" w:rsidRPr="00A85647">
        <w:rPr>
          <w:rFonts w:asciiTheme="minorHAnsi" w:hAnsiTheme="minorHAnsi" w:cstheme="minorHAnsi"/>
        </w:rPr>
        <w:t xml:space="preserve">he retarded GF </w:t>
      </w:r>
      <w:r>
        <w:rPr>
          <w:rFonts w:asciiTheme="minorHAnsi" w:hAnsiTheme="minorHAnsi" w:cstheme="minorHAnsi"/>
        </w:rPr>
        <w:t>is given by:</w:t>
      </w:r>
    </w:p>
    <w:p w14:paraId="389E50C8" w14:textId="77777777" w:rsidR="005A259F" w:rsidRPr="00A85647" w:rsidRDefault="005A259F" w:rsidP="005A259F">
      <w:pPr>
        <w:rPr>
          <w:rFonts w:asciiTheme="minorHAnsi" w:hAnsiTheme="minorHAnsi" w:cstheme="minorHAnsi"/>
        </w:rPr>
      </w:pPr>
    </w:p>
    <w:p w14:paraId="2C8DD157" w14:textId="6281C8AD" w:rsidR="005A259F" w:rsidRPr="00A85647" w:rsidRDefault="00F029DD" w:rsidP="005A259F">
      <w:pPr>
        <w:rPr>
          <w:rFonts w:asciiTheme="minorHAnsi" w:hAnsiTheme="minorHAnsi" w:cstheme="minorHAnsi"/>
        </w:rPr>
      </w:pPr>
      <w:r w:rsidRPr="00F83C14">
        <w:rPr>
          <w:rFonts w:asciiTheme="minorHAnsi" w:hAnsiTheme="minorHAnsi" w:cstheme="minorHAnsi"/>
          <w:position w:val="-30"/>
        </w:rPr>
        <w:object w:dxaOrig="7620" w:dyaOrig="680" w14:anchorId="31200E46">
          <v:shape id="_x0000_i1046" type="#_x0000_t75" style="width:380.2pt;height:33.8pt" o:ole="" filled="t" fillcolor="#cfc">
            <v:imagedata r:id="rId46" o:title=""/>
          </v:shape>
          <o:OLEObject Type="Embed" ProgID="Equation.DSMT4" ShapeID="_x0000_i1046" DrawAspect="Content" ObjectID="_1708335619" r:id="rId47"/>
        </w:object>
      </w:r>
    </w:p>
    <w:p w14:paraId="57A4B16C" w14:textId="71E72C8D" w:rsidR="005A259F" w:rsidRDefault="005A259F" w:rsidP="005A259F">
      <w:pPr>
        <w:rPr>
          <w:rFonts w:asciiTheme="minorHAnsi" w:hAnsiTheme="minorHAnsi" w:cstheme="minorHAnsi"/>
        </w:rPr>
      </w:pPr>
    </w:p>
    <w:p w14:paraId="100C96FF" w14:textId="163E97AF" w:rsidR="005A259F" w:rsidRPr="00A85647" w:rsidRDefault="005A259F" w:rsidP="005A259F">
      <w:pPr>
        <w:rPr>
          <w:rFonts w:asciiTheme="minorHAnsi" w:hAnsiTheme="minorHAnsi" w:cstheme="minorHAnsi"/>
        </w:rPr>
      </w:pPr>
      <w:r w:rsidRPr="00A85647">
        <w:rPr>
          <w:rFonts w:asciiTheme="minorHAnsi" w:hAnsiTheme="minorHAnsi" w:cstheme="minorHAnsi"/>
          <w:color w:val="0000FF"/>
        </w:rPr>
        <w:t xml:space="preserve">We ought to think of these as functions of ω, with </w:t>
      </w:r>
      <w:r w:rsidR="00F83C14">
        <w:rPr>
          <w:rFonts w:asciiTheme="minorHAnsi" w:hAnsiTheme="minorHAnsi" w:cstheme="minorHAnsi"/>
          <w:color w:val="0000FF"/>
        </w:rPr>
        <w:t>k</w:t>
      </w:r>
      <w:r w:rsidRPr="00A85647">
        <w:rPr>
          <w:rFonts w:asciiTheme="minorHAnsi" w:hAnsiTheme="minorHAnsi" w:cstheme="minorHAnsi"/>
          <w:color w:val="0000FF"/>
        </w:rPr>
        <w:t xml:space="preserve"> constant.  </w:t>
      </w:r>
      <w:r w:rsidR="00F83C14">
        <w:rPr>
          <w:rFonts w:asciiTheme="minorHAnsi" w:hAnsiTheme="minorHAnsi" w:cstheme="minorHAnsi"/>
          <w:color w:val="0000FF"/>
        </w:rPr>
        <w:t>k</w:t>
      </w:r>
      <w:r w:rsidRPr="00A85647">
        <w:rPr>
          <w:rFonts w:asciiTheme="minorHAnsi" w:hAnsiTheme="minorHAnsi" w:cstheme="minorHAnsi"/>
          <w:color w:val="0000FF"/>
        </w:rPr>
        <w:t xml:space="preserve"> simply determines the particle whose self-energy function we’re considering.</w:t>
      </w:r>
      <w:r w:rsidRPr="00A85647">
        <w:rPr>
          <w:rFonts w:asciiTheme="minorHAnsi" w:hAnsiTheme="minorHAnsi" w:cstheme="minorHAnsi"/>
        </w:rPr>
        <w:t xml:space="preserve">  </w:t>
      </w:r>
      <w:r w:rsidR="00F83C14">
        <w:rPr>
          <w:rFonts w:asciiTheme="minorHAnsi" w:hAnsiTheme="minorHAnsi" w:cstheme="minorHAnsi"/>
        </w:rPr>
        <w:t>G</w:t>
      </w:r>
      <w:r w:rsidRPr="00A85647">
        <w:rPr>
          <w:rFonts w:asciiTheme="minorHAnsi" w:hAnsiTheme="minorHAnsi" w:cstheme="minorHAnsi"/>
        </w:rPr>
        <w:t>iven this form, we can obtain the spectral function:</w:t>
      </w:r>
    </w:p>
    <w:p w14:paraId="4E097CB8" w14:textId="77777777" w:rsidR="005A259F" w:rsidRPr="00A85647" w:rsidRDefault="005A259F" w:rsidP="005A259F">
      <w:pPr>
        <w:rPr>
          <w:rFonts w:asciiTheme="minorHAnsi" w:hAnsiTheme="minorHAnsi" w:cstheme="minorHAnsi"/>
        </w:rPr>
      </w:pPr>
    </w:p>
    <w:p w14:paraId="5D026EA4" w14:textId="170275B5" w:rsidR="005A259F" w:rsidRPr="00A85647" w:rsidRDefault="00F029DD" w:rsidP="005A259F">
      <w:pPr>
        <w:rPr>
          <w:rFonts w:asciiTheme="minorHAnsi" w:hAnsiTheme="minorHAnsi" w:cstheme="minorHAnsi"/>
        </w:rPr>
      </w:pPr>
      <w:r w:rsidRPr="00F83C14">
        <w:rPr>
          <w:rFonts w:asciiTheme="minorHAnsi" w:hAnsiTheme="minorHAnsi" w:cstheme="minorHAnsi"/>
          <w:position w:val="-68"/>
        </w:rPr>
        <w:object w:dxaOrig="5140" w:dyaOrig="1480" w14:anchorId="4D485F56">
          <v:shape id="_x0000_i1047" type="#_x0000_t75" style="width:256.9pt;height:73.65pt" o:ole="">
            <v:imagedata r:id="rId48" o:title=""/>
          </v:shape>
          <o:OLEObject Type="Embed" ProgID="Equation.DSMT4" ShapeID="_x0000_i1047" DrawAspect="Content" ObjectID="_1708335620" r:id="rId49"/>
        </w:object>
      </w:r>
    </w:p>
    <w:p w14:paraId="415B7493" w14:textId="77777777" w:rsidR="005A259F" w:rsidRPr="00A85647" w:rsidRDefault="005A259F" w:rsidP="005A259F">
      <w:pPr>
        <w:rPr>
          <w:rFonts w:asciiTheme="minorHAnsi" w:hAnsiTheme="minorHAnsi" w:cstheme="minorHAnsi"/>
        </w:rPr>
      </w:pPr>
    </w:p>
    <w:p w14:paraId="6C9413ED" w14:textId="77777777" w:rsidR="005A259F" w:rsidRPr="00A85647" w:rsidRDefault="005A259F" w:rsidP="005A259F">
      <w:pPr>
        <w:rPr>
          <w:rFonts w:asciiTheme="minorHAnsi" w:hAnsiTheme="minorHAnsi" w:cstheme="minorHAnsi"/>
        </w:rPr>
      </w:pPr>
      <w:r w:rsidRPr="00A85647">
        <w:rPr>
          <w:rFonts w:asciiTheme="minorHAnsi" w:hAnsiTheme="minorHAnsi" w:cstheme="minorHAnsi"/>
        </w:rPr>
        <w:t xml:space="preserve">The poles of the Green’s function determine the excitations, and so we will want to expand the Green’s function about its pole.  </w:t>
      </w:r>
    </w:p>
    <w:p w14:paraId="07CD53DA" w14:textId="77777777" w:rsidR="005A259F" w:rsidRPr="00A85647" w:rsidRDefault="005A259F" w:rsidP="005A259F">
      <w:pPr>
        <w:rPr>
          <w:rFonts w:asciiTheme="minorHAnsi" w:hAnsiTheme="minorHAnsi" w:cstheme="minorHAnsi"/>
        </w:rPr>
      </w:pPr>
    </w:p>
    <w:p w14:paraId="6B168345" w14:textId="2D08A9C7" w:rsidR="005A259F" w:rsidRPr="00A85647" w:rsidRDefault="00EF4DF1" w:rsidP="005A259F">
      <w:pPr>
        <w:rPr>
          <w:rFonts w:asciiTheme="minorHAnsi" w:hAnsiTheme="minorHAnsi" w:cstheme="minorHAnsi"/>
        </w:rPr>
      </w:pPr>
      <w:r w:rsidRPr="00EF4DF1">
        <w:rPr>
          <w:rFonts w:asciiTheme="minorHAnsi" w:hAnsiTheme="minorHAnsi" w:cstheme="minorHAnsi"/>
          <w:position w:val="-32"/>
        </w:rPr>
        <w:object w:dxaOrig="3780" w:dyaOrig="760" w14:anchorId="6C7E4480">
          <v:shape id="_x0000_i1048" type="#_x0000_t75" style="width:189.25pt;height:38.2pt" o:ole="">
            <v:imagedata r:id="rId50" o:title=""/>
          </v:shape>
          <o:OLEObject Type="Embed" ProgID="Equation.DSMT4" ShapeID="_x0000_i1048" DrawAspect="Content" ObjectID="_1708335621" r:id="rId51"/>
        </w:object>
      </w:r>
    </w:p>
    <w:p w14:paraId="59B6ED4B" w14:textId="77777777" w:rsidR="005A259F" w:rsidRPr="00A85647" w:rsidRDefault="005A259F" w:rsidP="005A259F">
      <w:pPr>
        <w:rPr>
          <w:rFonts w:asciiTheme="minorHAnsi" w:hAnsiTheme="minorHAnsi" w:cstheme="minorHAnsi"/>
        </w:rPr>
      </w:pPr>
    </w:p>
    <w:p w14:paraId="59BA4091" w14:textId="29057225" w:rsidR="005A259F" w:rsidRPr="00A85647" w:rsidRDefault="005A259F" w:rsidP="005A259F">
      <w:pPr>
        <w:rPr>
          <w:rFonts w:asciiTheme="minorHAnsi" w:hAnsiTheme="minorHAnsi" w:cstheme="minorHAnsi"/>
        </w:rPr>
      </w:pPr>
      <w:r w:rsidRPr="00A85647">
        <w:rPr>
          <w:rFonts w:asciiTheme="minorHAnsi" w:hAnsiTheme="minorHAnsi" w:cstheme="minorHAnsi"/>
        </w:rPr>
        <w:t xml:space="preserve">Suppose we find the root of this equation to be </w:t>
      </w:r>
      <m:oMath>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Calibri"/>
                  </w:rPr>
                  <m:t>ξ</m:t>
                </m:r>
              </m:e>
            </m:acc>
          </m:e>
          <m:sub>
            <m:r>
              <w:rPr>
                <w:rFonts w:ascii="Cambria Math" w:hAnsi="Cambria Math" w:cstheme="minorHAnsi"/>
              </w:rPr>
              <m:t>k</m:t>
            </m:r>
          </m:sub>
        </m:sSub>
      </m:oMath>
      <w:r w:rsidRPr="00A85647">
        <w:rPr>
          <w:rFonts w:asciiTheme="minorHAnsi" w:hAnsiTheme="minorHAnsi" w:cstheme="minorHAnsi"/>
        </w:rPr>
        <w:t>.  Then we’ll expand the denominator of the Green’s function,</w:t>
      </w:r>
    </w:p>
    <w:p w14:paraId="594BF136" w14:textId="77777777" w:rsidR="005A259F" w:rsidRPr="00A85647" w:rsidRDefault="005A259F" w:rsidP="005A259F">
      <w:pPr>
        <w:rPr>
          <w:rFonts w:asciiTheme="minorHAnsi" w:hAnsiTheme="minorHAnsi" w:cstheme="minorHAnsi"/>
        </w:rPr>
      </w:pPr>
    </w:p>
    <w:p w14:paraId="51718C18" w14:textId="605F1FE1" w:rsidR="005A259F" w:rsidRPr="00A85647" w:rsidRDefault="00F029DD" w:rsidP="005A259F">
      <w:pPr>
        <w:rPr>
          <w:rFonts w:asciiTheme="minorHAnsi" w:hAnsiTheme="minorHAnsi" w:cstheme="minorHAnsi"/>
        </w:rPr>
      </w:pPr>
      <w:r w:rsidRPr="00F83C14">
        <w:rPr>
          <w:rFonts w:asciiTheme="minorHAnsi" w:hAnsiTheme="minorHAnsi" w:cstheme="minorHAnsi"/>
          <w:position w:val="-196"/>
        </w:rPr>
        <w:object w:dxaOrig="7360" w:dyaOrig="3060" w14:anchorId="5D29C5FC">
          <v:shape id="_x0000_i1049" type="#_x0000_t75" style="width:367.65pt;height:153.8pt" o:ole="">
            <v:imagedata r:id="rId52" o:title=""/>
          </v:shape>
          <o:OLEObject Type="Embed" ProgID="Equation.DSMT4" ShapeID="_x0000_i1049" DrawAspect="Content" ObjectID="_1708335622" r:id="rId53"/>
        </w:object>
      </w:r>
    </w:p>
    <w:p w14:paraId="0C1848A4" w14:textId="77777777" w:rsidR="005A259F" w:rsidRPr="00A85647" w:rsidRDefault="005A259F" w:rsidP="005A259F">
      <w:pPr>
        <w:rPr>
          <w:rFonts w:asciiTheme="minorHAnsi" w:hAnsiTheme="minorHAnsi" w:cstheme="minorHAnsi"/>
        </w:rPr>
      </w:pPr>
    </w:p>
    <w:p w14:paraId="1AA77FD7" w14:textId="77777777" w:rsidR="005A259F" w:rsidRPr="00A85647" w:rsidRDefault="005A259F" w:rsidP="005A259F">
      <w:pPr>
        <w:rPr>
          <w:rFonts w:asciiTheme="minorHAnsi" w:hAnsiTheme="minorHAnsi" w:cstheme="minorHAnsi"/>
        </w:rPr>
      </w:pPr>
      <w:r w:rsidRPr="00A85647">
        <w:rPr>
          <w:rFonts w:asciiTheme="minorHAnsi" w:hAnsiTheme="minorHAnsi" w:cstheme="minorHAnsi"/>
        </w:rPr>
        <w:t>which we can write as:</w:t>
      </w:r>
    </w:p>
    <w:p w14:paraId="26E020CA" w14:textId="77777777" w:rsidR="005A259F" w:rsidRPr="00A85647" w:rsidRDefault="005A259F" w:rsidP="005A259F">
      <w:pPr>
        <w:rPr>
          <w:rFonts w:asciiTheme="minorHAnsi" w:hAnsiTheme="minorHAnsi" w:cstheme="minorHAnsi"/>
        </w:rPr>
      </w:pPr>
    </w:p>
    <w:p w14:paraId="7F56BC5F" w14:textId="41EC27FA" w:rsidR="005A259F" w:rsidRDefault="00F029DD" w:rsidP="005A259F">
      <w:pPr>
        <w:rPr>
          <w:rFonts w:asciiTheme="minorHAnsi" w:hAnsiTheme="minorHAnsi" w:cstheme="minorHAnsi"/>
        </w:rPr>
      </w:pPr>
      <w:r w:rsidRPr="00F83C14">
        <w:rPr>
          <w:rFonts w:asciiTheme="minorHAnsi" w:hAnsiTheme="minorHAnsi" w:cstheme="minorHAnsi"/>
          <w:position w:val="-70"/>
        </w:rPr>
        <w:object w:dxaOrig="8080" w:dyaOrig="1080" w14:anchorId="269D3FD9">
          <v:shape id="_x0000_i1050" type="#_x0000_t75" style="width:404.2pt;height:53.45pt" o:ole="" filled="t" fillcolor="#cfc">
            <v:imagedata r:id="rId54" o:title=""/>
          </v:shape>
          <o:OLEObject Type="Embed" ProgID="Equation.DSMT4" ShapeID="_x0000_i1050" DrawAspect="Content" ObjectID="_1708335623" r:id="rId55"/>
        </w:object>
      </w:r>
    </w:p>
    <w:p w14:paraId="22701912" w14:textId="77777777" w:rsidR="00A85647" w:rsidRPr="00A85647" w:rsidRDefault="00A85647" w:rsidP="005A259F">
      <w:pPr>
        <w:rPr>
          <w:rFonts w:asciiTheme="minorHAnsi" w:hAnsiTheme="minorHAnsi" w:cstheme="minorHAnsi"/>
        </w:rPr>
      </w:pPr>
    </w:p>
    <w:p w14:paraId="3D85844B" w14:textId="77777777" w:rsidR="005A259F" w:rsidRPr="00A85647" w:rsidRDefault="005A259F" w:rsidP="005A259F">
      <w:pPr>
        <w:rPr>
          <w:rFonts w:asciiTheme="minorHAnsi" w:hAnsiTheme="minorHAnsi" w:cstheme="minorHAnsi"/>
        </w:rPr>
      </w:pPr>
      <w:r w:rsidRPr="00A85647">
        <w:rPr>
          <w:rFonts w:asciiTheme="minorHAnsi" w:hAnsiTheme="minorHAnsi" w:cstheme="minorHAnsi"/>
        </w:rPr>
        <w:t xml:space="preserve">Z(k) is called the renormalization factor.  Z(k) &lt; 1 of course.  And we would identify </w:t>
      </w:r>
    </w:p>
    <w:p w14:paraId="46310DC8" w14:textId="3E281BA8" w:rsidR="005A259F" w:rsidRPr="00A85647" w:rsidRDefault="00A85647" w:rsidP="005A259F">
      <w:pPr>
        <w:rPr>
          <w:rFonts w:asciiTheme="minorHAnsi" w:hAnsiTheme="minorHAnsi" w:cstheme="minorHAnsi"/>
        </w:rPr>
      </w:pPr>
      <m:oMath>
        <m:r>
          <w:rPr>
            <w:rFonts w:ascii="Cambria Math" w:hAnsi="Cambria Math" w:cstheme="minorHAnsi"/>
          </w:rPr>
          <m:t>Re</m:t>
        </m:r>
        <m:sSup>
          <m:sSupPr>
            <m:ctrlPr>
              <w:rPr>
                <w:rFonts w:ascii="Cambria Math" w:hAnsi="Cambria Math" w:cs="Calibri"/>
                <w:i/>
              </w:rPr>
            </m:ctrlPr>
          </m:sSupPr>
          <m:e>
            <m:r>
              <w:rPr>
                <w:rFonts w:ascii="Cambria Math" w:hAnsi="Cambria Math" w:cs="Calibri"/>
              </w:rPr>
              <m:t>Σ</m:t>
            </m:r>
          </m:e>
          <m:sup>
            <m:r>
              <w:rPr>
                <w:rFonts w:ascii="Cambria Math" w:hAnsi="Cambria Math" w:cs="Calibri"/>
              </w:rPr>
              <m:t>R</m:t>
            </m:r>
          </m:sup>
        </m:sSup>
        <m:r>
          <w:rPr>
            <w:rFonts w:ascii="Cambria Math" w:hAnsi="Cambria Math" w:cstheme="minorHAnsi"/>
          </w:rPr>
          <m:t>(k,</m:t>
        </m:r>
        <m:r>
          <w:rPr>
            <w:rFonts w:ascii="Cambria Math" w:hAnsi="Cambria Math" w:cs="Calibri"/>
          </w:rPr>
          <m:t>ξ</m:t>
        </m:r>
        <m:r>
          <w:rPr>
            <w:rFonts w:ascii="Cambria Math" w:hAnsi="Cambria Math" w:cstheme="minorHAnsi"/>
          </w:rPr>
          <m:t xml:space="preserve"> ̃_k) </m:t>
        </m:r>
      </m:oMath>
      <w:r w:rsidR="005A259F" w:rsidRPr="00A85647">
        <w:rPr>
          <w:rFonts w:asciiTheme="minorHAnsi" w:hAnsiTheme="minorHAnsi" w:cstheme="minorHAnsi"/>
        </w:rPr>
        <w:t xml:space="preserve">as the energy correction, and </w:t>
      </w:r>
      <m:oMath>
        <m:r>
          <w:rPr>
            <w:rFonts w:ascii="Cambria Math" w:hAnsi="Cambria Math" w:cstheme="minorHAnsi"/>
          </w:rPr>
          <m:t>Im</m:t>
        </m:r>
        <m:sSup>
          <m:sSupPr>
            <m:ctrlPr>
              <w:rPr>
                <w:rFonts w:ascii="Cambria Math" w:hAnsi="Cambria Math" w:cs="Calibri"/>
                <w:i/>
              </w:rPr>
            </m:ctrlPr>
          </m:sSupPr>
          <m:e>
            <m:r>
              <w:rPr>
                <w:rFonts w:ascii="Cambria Math" w:hAnsi="Cambria Math" w:cs="Calibri"/>
              </w:rPr>
              <m:t>Σ</m:t>
            </m:r>
          </m:e>
          <m:sup>
            <m:r>
              <w:rPr>
                <w:rFonts w:ascii="Cambria Math" w:hAnsi="Cambria Math" w:cs="Calibri"/>
              </w:rPr>
              <m:t>R</m:t>
            </m:r>
          </m:sup>
        </m:sSup>
        <m:r>
          <w:rPr>
            <w:rFonts w:ascii="Cambria Math" w:hAnsi="Cambria Math" w:cstheme="minorHAnsi"/>
          </w:rPr>
          <m:t>(k,</m:t>
        </m:r>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Calibri"/>
                  </w:rPr>
                  <m:t>ξ</m:t>
                </m:r>
              </m:e>
            </m:acc>
          </m:e>
          <m:sub>
            <m:r>
              <w:rPr>
                <w:rFonts w:ascii="Cambria Math" w:hAnsi="Cambria Math" w:cstheme="minorHAnsi"/>
              </w:rPr>
              <m:t>k</m:t>
            </m:r>
          </m:sub>
        </m:sSub>
        <m:r>
          <w:rPr>
            <w:rFonts w:ascii="Cambria Math" w:hAnsi="Cambria Math" w:cstheme="minorHAnsi"/>
          </w:rPr>
          <m:t>)</m:t>
        </m:r>
      </m:oMath>
      <w:r>
        <w:rPr>
          <w:rFonts w:asciiTheme="minorHAnsi" w:hAnsiTheme="minorHAnsi" w:cstheme="minorHAnsi"/>
        </w:rPr>
        <w:t xml:space="preserve"> </w:t>
      </w:r>
      <w:r w:rsidR="005A259F" w:rsidRPr="00A85647">
        <w:rPr>
          <w:rFonts w:asciiTheme="minorHAnsi" w:hAnsiTheme="minorHAnsi" w:cstheme="minorHAnsi"/>
        </w:rPr>
        <w:t>as -Γ/2, half the decay rate.  We can also examine the spectral function, which will give these identifications another light.  The spectral function will come t</w:t>
      </w:r>
      <w:r>
        <w:rPr>
          <w:rFonts w:asciiTheme="minorHAnsi" w:hAnsiTheme="minorHAnsi" w:cstheme="minorHAnsi"/>
        </w:rPr>
        <w:t>o</w:t>
      </w:r>
      <w:r w:rsidR="005A259F" w:rsidRPr="00A85647">
        <w:rPr>
          <w:rFonts w:asciiTheme="minorHAnsi" w:hAnsiTheme="minorHAnsi" w:cstheme="minorHAnsi"/>
        </w:rPr>
        <w:t>:</w:t>
      </w:r>
      <w:r>
        <w:rPr>
          <w:rFonts w:asciiTheme="minorHAnsi" w:hAnsiTheme="minorHAnsi" w:cstheme="minorHAnsi"/>
        </w:rPr>
        <w:t xml:space="preserve"> </w:t>
      </w:r>
    </w:p>
    <w:p w14:paraId="62EA9802" w14:textId="77777777" w:rsidR="005A259F" w:rsidRPr="00A85647" w:rsidRDefault="005A259F" w:rsidP="005A259F">
      <w:pPr>
        <w:rPr>
          <w:rFonts w:asciiTheme="minorHAnsi" w:hAnsiTheme="minorHAnsi" w:cstheme="minorHAnsi"/>
        </w:rPr>
      </w:pPr>
    </w:p>
    <w:p w14:paraId="5CD66336" w14:textId="23DCCD43" w:rsidR="005A259F" w:rsidRPr="00A85647" w:rsidRDefault="00F029DD" w:rsidP="005A259F">
      <w:pPr>
        <w:rPr>
          <w:rFonts w:asciiTheme="minorHAnsi" w:hAnsiTheme="minorHAnsi" w:cstheme="minorHAnsi"/>
        </w:rPr>
      </w:pPr>
      <w:r w:rsidRPr="006B57BC">
        <w:rPr>
          <w:rFonts w:asciiTheme="minorHAnsi" w:hAnsiTheme="minorHAnsi" w:cstheme="minorHAnsi"/>
          <w:position w:val="-42"/>
        </w:rPr>
        <w:object w:dxaOrig="5319" w:dyaOrig="840" w14:anchorId="438A7AEE">
          <v:shape id="_x0000_i1051" type="#_x0000_t75" style="width:267.25pt;height:41.45pt" o:ole="" filled="t" fillcolor="#cfc">
            <v:imagedata r:id="rId56" o:title=""/>
          </v:shape>
          <o:OLEObject Type="Embed" ProgID="Equation.DSMT4" ShapeID="_x0000_i1051" DrawAspect="Content" ObjectID="_1708335624" r:id="rId57"/>
        </w:object>
      </w:r>
    </w:p>
    <w:p w14:paraId="27A8EA55" w14:textId="77777777" w:rsidR="005A259F" w:rsidRPr="00A85647" w:rsidRDefault="005A259F" w:rsidP="005A259F">
      <w:pPr>
        <w:rPr>
          <w:rFonts w:asciiTheme="minorHAnsi" w:hAnsiTheme="minorHAnsi" w:cstheme="minorHAnsi"/>
        </w:rPr>
      </w:pPr>
    </w:p>
    <w:p w14:paraId="16327EF2" w14:textId="77777777" w:rsidR="005A259F" w:rsidRPr="00A85647" w:rsidRDefault="005A259F" w:rsidP="005A259F">
      <w:pPr>
        <w:rPr>
          <w:rFonts w:asciiTheme="minorHAnsi" w:hAnsiTheme="minorHAnsi" w:cstheme="minorHAnsi"/>
        </w:rPr>
      </w:pPr>
      <w:r w:rsidRPr="00A85647">
        <w:rPr>
          <w:rFonts w:asciiTheme="minorHAnsi" w:hAnsiTheme="minorHAnsi" w:cstheme="minorHAnsi"/>
        </w:rPr>
        <w:t>and again, the identifications make sense.  Note how ImΣ must be less than 0 for A to be positive.  A typical spectral function, A(ω) will look like below, in blue</w:t>
      </w:r>
    </w:p>
    <w:p w14:paraId="2A3CC901" w14:textId="77777777" w:rsidR="005A259F" w:rsidRPr="00A85647" w:rsidRDefault="005A259F" w:rsidP="005A259F">
      <w:pPr>
        <w:rPr>
          <w:rFonts w:asciiTheme="minorHAnsi" w:hAnsiTheme="minorHAnsi" w:cstheme="minorHAnsi"/>
        </w:rPr>
      </w:pPr>
    </w:p>
    <w:p w14:paraId="78F802F4" w14:textId="77777777" w:rsidR="005A259F" w:rsidRPr="00A85647" w:rsidRDefault="005A259F" w:rsidP="005A259F">
      <w:pPr>
        <w:rPr>
          <w:rFonts w:asciiTheme="minorHAnsi" w:hAnsiTheme="minorHAnsi" w:cstheme="minorHAnsi"/>
        </w:rPr>
      </w:pPr>
      <w:r w:rsidRPr="00A85647">
        <w:rPr>
          <w:rFonts w:asciiTheme="minorHAnsi" w:hAnsiTheme="minorHAnsi" w:cstheme="minorHAnsi"/>
        </w:rPr>
        <w:object w:dxaOrig="4936" w:dyaOrig="3135" w14:anchorId="329AC73E">
          <v:shape id="_x0000_i1052" type="#_x0000_t75" style="width:3in;height:2in" o:ole="">
            <v:imagedata r:id="rId58" o:title="" croptop="-627f" cropbottom="5958f" cropright="8167f"/>
          </v:shape>
          <o:OLEObject Type="Embed" ProgID="Paint.Picture.1" ShapeID="_x0000_i1052" DrawAspect="Content" ObjectID="_1708335625" r:id="rId59"/>
        </w:object>
      </w:r>
      <w:r w:rsidRPr="00A85647">
        <w:rPr>
          <w:rFonts w:asciiTheme="minorHAnsi" w:hAnsiTheme="minorHAnsi" w:cstheme="minorHAnsi"/>
        </w:rPr>
        <w:t xml:space="preserve"> </w:t>
      </w:r>
    </w:p>
    <w:p w14:paraId="5D963171" w14:textId="77777777" w:rsidR="005A259F" w:rsidRPr="00A85647" w:rsidRDefault="005A259F" w:rsidP="005A259F">
      <w:pPr>
        <w:rPr>
          <w:rFonts w:asciiTheme="minorHAnsi" w:hAnsiTheme="minorHAnsi" w:cstheme="minorHAnsi"/>
        </w:rPr>
      </w:pPr>
    </w:p>
    <w:p w14:paraId="1DB6DDDB" w14:textId="77777777" w:rsidR="00C1542B" w:rsidRDefault="005A259F" w:rsidP="005A259F">
      <w:pPr>
        <w:rPr>
          <w:rFonts w:asciiTheme="minorHAnsi" w:hAnsiTheme="minorHAnsi" w:cstheme="minorHAnsi"/>
        </w:rPr>
      </w:pPr>
      <w:r w:rsidRPr="00A85647">
        <w:rPr>
          <w:rFonts w:asciiTheme="minorHAnsi" w:hAnsiTheme="minorHAnsi" w:cstheme="minorHAnsi"/>
        </w:rPr>
        <w:t xml:space="preserve">The two peaks indicates that there are two excitations of the system associated with momentum, k.  The width of the peak is given by the ImΣ.  So the delta function thing on the left would have that ImΣ = 0, while not so for the right hand curve.  If we tried to approximate </w:t>
      </w:r>
      <w:r w:rsidRPr="00A85647">
        <w:rPr>
          <w:rFonts w:asciiTheme="minorHAnsi" w:hAnsiTheme="minorHAnsi" w:cstheme="minorHAnsi"/>
        </w:rPr>
        <w:lastRenderedPageBreak/>
        <w:t xml:space="preserve">the latter with a Lorentzian, as we do above, we’d have the red curve, whose location gives the energy best associated with it, and whose width would give the scattering rate basically, and whose height would roughly give the renormalization factor, basically the amount that this would resemble a quasi-particle.  </w:t>
      </w:r>
    </w:p>
    <w:p w14:paraId="614CF60D" w14:textId="5E5002DE" w:rsidR="00C1542B" w:rsidRDefault="00C1542B" w:rsidP="005A259F">
      <w:pPr>
        <w:rPr>
          <w:rFonts w:asciiTheme="minorHAnsi" w:hAnsiTheme="minorHAnsi" w:cstheme="minorHAnsi"/>
        </w:rPr>
      </w:pPr>
    </w:p>
    <w:p w14:paraId="7B87D45D" w14:textId="00450641" w:rsidR="001167B5" w:rsidRPr="00A369BF" w:rsidRDefault="001167B5" w:rsidP="001167B5">
      <w:pPr>
        <w:rPr>
          <w:rFonts w:asciiTheme="minorHAnsi" w:hAnsiTheme="minorHAnsi" w:cstheme="minorHAnsi"/>
          <w:b/>
          <w:sz w:val="28"/>
          <w:szCs w:val="28"/>
        </w:rPr>
      </w:pPr>
      <w:r>
        <w:rPr>
          <w:rFonts w:asciiTheme="minorHAnsi" w:hAnsiTheme="minorHAnsi" w:cstheme="minorHAnsi"/>
          <w:b/>
          <w:sz w:val="28"/>
          <w:szCs w:val="28"/>
        </w:rPr>
        <w:t>Photons</w:t>
      </w:r>
    </w:p>
    <w:p w14:paraId="24EAE228" w14:textId="3CB28E6A" w:rsidR="001167B5" w:rsidRDefault="005D2B1A" w:rsidP="001167B5">
      <w:pPr>
        <w:rPr>
          <w:rFonts w:asciiTheme="minorHAnsi" w:hAnsiTheme="minorHAnsi" w:cstheme="minorHAnsi"/>
        </w:rPr>
      </w:pPr>
      <w:r>
        <w:rPr>
          <w:rFonts w:asciiTheme="minorHAnsi" w:hAnsiTheme="minorHAnsi" w:cstheme="minorHAnsi"/>
        </w:rPr>
        <w:t xml:space="preserve">Now let’s look at the self-energy of the photon GF.  </w:t>
      </w:r>
      <w:r w:rsidR="00CE4223">
        <w:rPr>
          <w:rFonts w:asciiTheme="minorHAnsi" w:hAnsiTheme="minorHAnsi" w:cstheme="minorHAnsi"/>
        </w:rPr>
        <w:t xml:space="preserve">Recall the free photon Hamiltonian, and let’s add some interaction to it.  </w:t>
      </w:r>
    </w:p>
    <w:p w14:paraId="55435ADC" w14:textId="4625AC4C" w:rsidR="005D2B1A" w:rsidRDefault="005D2B1A" w:rsidP="005D2B1A">
      <w:pPr>
        <w:rPr>
          <w:sz w:val="28"/>
          <w:szCs w:val="28"/>
        </w:rPr>
      </w:pPr>
    </w:p>
    <w:p w14:paraId="2E4FB6C1" w14:textId="0DBC7568" w:rsidR="00CE4223" w:rsidRDefault="00CE4223" w:rsidP="005D2B1A">
      <w:pPr>
        <w:rPr>
          <w:rFonts w:cstheme="minorHAnsi"/>
        </w:rPr>
      </w:pPr>
      <w:r w:rsidRPr="009B6763">
        <w:rPr>
          <w:rFonts w:cstheme="minorHAnsi"/>
          <w:position w:val="-28"/>
        </w:rPr>
        <w:object w:dxaOrig="4320" w:dyaOrig="540" w14:anchorId="5A23AFD6">
          <v:shape id="_x0000_i1053" type="#_x0000_t75" style="width:218.2pt;height:30pt" o:ole="">
            <v:imagedata r:id="rId60" o:title=""/>
          </v:shape>
          <o:OLEObject Type="Embed" ProgID="Equation.DSMT4" ShapeID="_x0000_i1053" DrawAspect="Content" ObjectID="_1708335626" r:id="rId61"/>
        </w:object>
      </w:r>
    </w:p>
    <w:p w14:paraId="11F0BECC" w14:textId="77777777" w:rsidR="00CE4223" w:rsidRDefault="00CE4223" w:rsidP="005D2B1A">
      <w:pPr>
        <w:rPr>
          <w:sz w:val="28"/>
          <w:szCs w:val="28"/>
        </w:rPr>
      </w:pPr>
    </w:p>
    <w:p w14:paraId="283D2B1B" w14:textId="2B58DEB3" w:rsidR="00CE4223" w:rsidRDefault="00661FF3" w:rsidP="005D2B1A">
      <w:pPr>
        <w:rPr>
          <w:rFonts w:asciiTheme="minorHAnsi" w:hAnsiTheme="minorHAnsi" w:cstheme="minorHAnsi"/>
        </w:rPr>
      </w:pPr>
      <w:r>
        <w:rPr>
          <w:rFonts w:asciiTheme="minorHAnsi" w:hAnsiTheme="minorHAnsi" w:cstheme="minorHAnsi"/>
        </w:rPr>
        <w:t>In all cases of interest so far, it is A</w:t>
      </w:r>
      <w:r>
        <w:rPr>
          <w:rFonts w:asciiTheme="minorHAnsi" w:hAnsiTheme="minorHAnsi" w:cstheme="minorHAnsi"/>
          <w:vertAlign w:val="subscript"/>
        </w:rPr>
        <w:t>k</w:t>
      </w:r>
      <w:r>
        <w:rPr>
          <w:rFonts w:ascii="Calibri" w:hAnsi="Calibri" w:cs="Calibri"/>
          <w:vertAlign w:val="subscript"/>
        </w:rPr>
        <w:t>λ</w:t>
      </w:r>
      <w:r>
        <w:rPr>
          <w:rFonts w:asciiTheme="minorHAnsi" w:hAnsiTheme="minorHAnsi" w:cstheme="minorHAnsi"/>
        </w:rPr>
        <w:t>, A</w:t>
      </w:r>
      <w:r>
        <w:rPr>
          <w:rFonts w:asciiTheme="minorHAnsi" w:hAnsiTheme="minorHAnsi" w:cstheme="minorHAnsi"/>
          <w:vertAlign w:val="subscript"/>
        </w:rPr>
        <w:t>k</w:t>
      </w:r>
      <w:r>
        <w:rPr>
          <w:rFonts w:ascii="Calibri" w:hAnsi="Calibri" w:cs="Calibri"/>
          <w:vertAlign w:val="subscript"/>
        </w:rPr>
        <w:t>λ</w:t>
      </w:r>
      <w:r w:rsidRPr="007313E7">
        <w:rPr>
          <w:rFonts w:ascii="Cambria Math" w:hAnsi="Cambria Math" w:cs="Calibri"/>
          <w:vertAlign w:val="superscript"/>
        </w:rPr>
        <w:t>†</w:t>
      </w:r>
      <w:r>
        <w:rPr>
          <w:rFonts w:asciiTheme="minorHAnsi" w:hAnsiTheme="minorHAnsi" w:cstheme="minorHAnsi"/>
        </w:rPr>
        <w:t xml:space="preserve"> which couples to other fields in the Hamilton.  So the</w:t>
      </w:r>
      <w:r w:rsidR="00CE4223">
        <w:rPr>
          <w:rFonts w:asciiTheme="minorHAnsi" w:hAnsiTheme="minorHAnsi" w:cstheme="minorHAnsi"/>
        </w:rPr>
        <w:t xml:space="preserve"> Green’s function was defined as</w:t>
      </w:r>
      <w:r>
        <w:rPr>
          <w:rFonts w:asciiTheme="minorHAnsi" w:hAnsiTheme="minorHAnsi" w:cstheme="minorHAnsi"/>
        </w:rPr>
        <w:t xml:space="preserve"> [(H) means we’re looking at the fully time-developed operators]</w:t>
      </w:r>
      <w:r w:rsidR="00CE4223">
        <w:rPr>
          <w:rFonts w:asciiTheme="minorHAnsi" w:hAnsiTheme="minorHAnsi" w:cstheme="minorHAnsi"/>
        </w:rPr>
        <w:t>:</w:t>
      </w:r>
    </w:p>
    <w:p w14:paraId="266E4703" w14:textId="77777777" w:rsidR="00CE4223" w:rsidRDefault="00CE4223" w:rsidP="005D2B1A">
      <w:pPr>
        <w:rPr>
          <w:sz w:val="28"/>
          <w:szCs w:val="28"/>
        </w:rPr>
      </w:pPr>
    </w:p>
    <w:bookmarkStart w:id="1" w:name="_Hlk97668626"/>
    <w:p w14:paraId="37FE99AD" w14:textId="607A0A2C" w:rsidR="005D2B1A" w:rsidRDefault="00661FF3" w:rsidP="005D2B1A">
      <w:pPr>
        <w:rPr>
          <w:rFonts w:ascii="Calibri" w:hAnsi="Calibri" w:cs="Calibri"/>
        </w:rPr>
      </w:pPr>
      <w:r w:rsidRPr="00661FF3">
        <w:rPr>
          <w:rFonts w:ascii="Calibri" w:hAnsi="Calibri" w:cs="Calibri"/>
          <w:position w:val="-16"/>
        </w:rPr>
        <w:object w:dxaOrig="3739" w:dyaOrig="460" w14:anchorId="1B49B0AD">
          <v:shape id="_x0000_i1054" type="#_x0000_t75" style="width:187.65pt;height:22.9pt" o:ole="">
            <v:imagedata r:id="rId62" o:title=""/>
          </v:shape>
          <o:OLEObject Type="Embed" ProgID="Equation.DSMT4" ShapeID="_x0000_i1054" DrawAspect="Content" ObjectID="_1708335627" r:id="rId63"/>
        </w:object>
      </w:r>
      <w:bookmarkEnd w:id="1"/>
    </w:p>
    <w:p w14:paraId="736DE128" w14:textId="7C3C7C5C" w:rsidR="00747DC8" w:rsidRDefault="00747DC8" w:rsidP="005D2B1A">
      <w:pPr>
        <w:rPr>
          <w:rFonts w:ascii="Calibri" w:hAnsi="Calibri" w:cs="Calibri"/>
        </w:rPr>
      </w:pPr>
    </w:p>
    <w:p w14:paraId="377BC4B1" w14:textId="200597D1" w:rsidR="00CE4223" w:rsidRDefault="00CE4223" w:rsidP="005D2B1A">
      <w:pPr>
        <w:rPr>
          <w:rFonts w:ascii="Calibri" w:hAnsi="Calibri" w:cs="Calibri"/>
        </w:rPr>
      </w:pPr>
      <w:r>
        <w:rPr>
          <w:rFonts w:ascii="Calibri" w:hAnsi="Calibri" w:cs="Calibri"/>
        </w:rPr>
        <w:t>where,</w:t>
      </w:r>
    </w:p>
    <w:p w14:paraId="7AFFCC14" w14:textId="119DE979" w:rsidR="00CE4223" w:rsidRDefault="00CE4223" w:rsidP="005D2B1A">
      <w:pPr>
        <w:rPr>
          <w:rFonts w:ascii="Calibri" w:hAnsi="Calibri" w:cs="Calibri"/>
        </w:rPr>
      </w:pPr>
    </w:p>
    <w:p w14:paraId="72127170" w14:textId="44E5365E" w:rsidR="00CE4223" w:rsidRDefault="00CE4223" w:rsidP="005D2B1A">
      <w:pPr>
        <w:rPr>
          <w:rFonts w:cstheme="minorHAnsi"/>
        </w:rPr>
      </w:pPr>
      <w:r w:rsidRPr="005B4D33">
        <w:rPr>
          <w:rFonts w:cstheme="minorHAnsi"/>
          <w:position w:val="-32"/>
        </w:rPr>
        <w:object w:dxaOrig="6600" w:dyaOrig="760" w14:anchorId="11ED7F2E">
          <v:shape id="_x0000_i1055" type="#_x0000_t75" style="width:334.9pt;height:36pt" o:ole="">
            <v:imagedata r:id="rId64" o:title=""/>
          </v:shape>
          <o:OLEObject Type="Embed" ProgID="Equation.DSMT4" ShapeID="_x0000_i1055" DrawAspect="Content" ObjectID="_1708335628" r:id="rId65"/>
        </w:object>
      </w:r>
    </w:p>
    <w:p w14:paraId="28637BB5" w14:textId="25D73812" w:rsidR="00661FF3" w:rsidRDefault="00661FF3" w:rsidP="005D2B1A">
      <w:pPr>
        <w:rPr>
          <w:rFonts w:cstheme="minorHAnsi"/>
        </w:rPr>
      </w:pPr>
    </w:p>
    <w:p w14:paraId="63AE70B7" w14:textId="23AFAB49" w:rsidR="00661FF3" w:rsidRDefault="00661FF3" w:rsidP="005D2B1A">
      <w:pPr>
        <w:rPr>
          <w:rFonts w:ascii="Calibri" w:hAnsi="Calibri" w:cs="Calibri"/>
        </w:rPr>
      </w:pPr>
      <w:r>
        <w:rPr>
          <w:rFonts w:ascii="Calibri" w:hAnsi="Calibri" w:cs="Calibri"/>
        </w:rPr>
        <w:t>and this works out to (see non-interacting GF):</w:t>
      </w:r>
    </w:p>
    <w:p w14:paraId="11990462" w14:textId="77777777" w:rsidR="00661FF3" w:rsidRDefault="00661FF3" w:rsidP="005D2B1A">
      <w:pPr>
        <w:rPr>
          <w:rFonts w:ascii="Calibri" w:hAnsi="Calibri" w:cs="Calibri"/>
        </w:rPr>
      </w:pPr>
    </w:p>
    <w:p w14:paraId="4C8D2C41" w14:textId="2A5F1670" w:rsidR="00661FF3" w:rsidRDefault="00661FF3" w:rsidP="005D2B1A">
      <w:pPr>
        <w:rPr>
          <w:rFonts w:ascii="Calibri" w:hAnsi="Calibri" w:cs="Calibri"/>
        </w:rPr>
      </w:pPr>
      <w:r w:rsidRPr="00661FF3">
        <w:rPr>
          <w:rFonts w:ascii="Calibri" w:hAnsi="Calibri" w:cs="Calibri"/>
          <w:position w:val="-30"/>
        </w:rPr>
        <w:object w:dxaOrig="10240" w:dyaOrig="680" w14:anchorId="4C940F6E">
          <v:shape id="_x0000_i1056" type="#_x0000_t75" style="width:513.25pt;height:33.8pt" o:ole="">
            <v:imagedata r:id="rId66" o:title=""/>
          </v:shape>
          <o:OLEObject Type="Embed" ProgID="Equation.DSMT4" ShapeID="_x0000_i1056" DrawAspect="Content" ObjectID="_1708335629" r:id="rId67"/>
        </w:object>
      </w:r>
    </w:p>
    <w:p w14:paraId="732AD0AA" w14:textId="77777777" w:rsidR="00661FF3" w:rsidRDefault="00661FF3" w:rsidP="005D2B1A">
      <w:pPr>
        <w:rPr>
          <w:rFonts w:ascii="Calibri" w:hAnsi="Calibri" w:cs="Calibri"/>
        </w:rPr>
      </w:pPr>
    </w:p>
    <w:p w14:paraId="70EBB01F" w14:textId="3649E970" w:rsidR="00747DC8" w:rsidRDefault="00747DC8" w:rsidP="005D2B1A">
      <w:pPr>
        <w:rPr>
          <w:rFonts w:ascii="Calibri" w:hAnsi="Calibri" w:cs="Calibri"/>
        </w:rPr>
      </w:pPr>
      <w:r>
        <w:rPr>
          <w:rFonts w:ascii="Calibri" w:hAnsi="Calibri" w:cs="Calibri"/>
        </w:rPr>
        <w:t>Fourier transform yields,</w:t>
      </w:r>
      <w:r w:rsidR="001E7316">
        <w:rPr>
          <w:rFonts w:ascii="Calibri" w:hAnsi="Calibri" w:cs="Calibri"/>
        </w:rPr>
        <w:t xml:space="preserve"> </w:t>
      </w:r>
    </w:p>
    <w:p w14:paraId="1C26D86E" w14:textId="1949C69C" w:rsidR="00747DC8" w:rsidRDefault="00747DC8" w:rsidP="005D2B1A">
      <w:pPr>
        <w:rPr>
          <w:rFonts w:ascii="Calibri" w:hAnsi="Calibri" w:cs="Calibri"/>
        </w:rPr>
      </w:pPr>
    </w:p>
    <w:p w14:paraId="3E550F8F" w14:textId="6470102D" w:rsidR="00747DC8" w:rsidRDefault="00B06C15" w:rsidP="005D2B1A">
      <w:pPr>
        <w:rPr>
          <w:rFonts w:ascii="Calibri" w:hAnsi="Calibri" w:cs="Calibri"/>
        </w:rPr>
      </w:pPr>
      <w:r w:rsidRPr="009F5F5F">
        <w:rPr>
          <w:rFonts w:ascii="Calibri" w:hAnsi="Calibri" w:cs="Calibri"/>
          <w:position w:val="-30"/>
        </w:rPr>
        <w:object w:dxaOrig="4940" w:dyaOrig="680" w14:anchorId="3AFA824F">
          <v:shape id="_x0000_i1057" type="#_x0000_t75" style="width:247.65pt;height:33.8pt" o:ole="">
            <v:imagedata r:id="rId68" o:title=""/>
          </v:shape>
          <o:OLEObject Type="Embed" ProgID="Equation.DSMT4" ShapeID="_x0000_i1057" DrawAspect="Content" ObjectID="_1708335630" r:id="rId69"/>
        </w:object>
      </w:r>
    </w:p>
    <w:p w14:paraId="4F3CD7F2" w14:textId="602E6848" w:rsidR="005D2B1A" w:rsidRDefault="005D2B1A" w:rsidP="005D2B1A">
      <w:pPr>
        <w:rPr>
          <w:sz w:val="28"/>
          <w:szCs w:val="28"/>
        </w:rPr>
      </w:pPr>
    </w:p>
    <w:p w14:paraId="512165A6" w14:textId="106EABED" w:rsidR="001406C9" w:rsidRPr="001406C9" w:rsidRDefault="007313E7" w:rsidP="005D2B1A">
      <w:pPr>
        <w:rPr>
          <w:rFonts w:asciiTheme="minorHAnsi" w:hAnsiTheme="minorHAnsi" w:cstheme="minorHAnsi"/>
        </w:rPr>
      </w:pPr>
      <w:r>
        <w:rPr>
          <w:rFonts w:asciiTheme="minorHAnsi" w:hAnsiTheme="minorHAnsi" w:cstheme="minorHAnsi"/>
        </w:rPr>
        <w:t xml:space="preserve">And in a homogeneous isotropic medium, the different </w:t>
      </w:r>
      <w:r>
        <w:rPr>
          <w:rFonts w:ascii="Calibri" w:hAnsi="Calibri" w:cs="Calibri"/>
        </w:rPr>
        <w:t>λ</w:t>
      </w:r>
      <w:r>
        <w:rPr>
          <w:rFonts w:asciiTheme="minorHAnsi" w:hAnsiTheme="minorHAnsi" w:cstheme="minorHAnsi"/>
        </w:rPr>
        <w:t xml:space="preserve"> d.o.f. shouldn’t be coupled together.  So we can write a self-energy expansion for D itself.  It would look like this, in spatial/temporal Fourier space:</w:t>
      </w:r>
    </w:p>
    <w:p w14:paraId="493A4472" w14:textId="77777777" w:rsidR="001406C9" w:rsidRDefault="001406C9" w:rsidP="005D2B1A">
      <w:pPr>
        <w:rPr>
          <w:sz w:val="28"/>
          <w:szCs w:val="28"/>
        </w:rPr>
      </w:pPr>
    </w:p>
    <w:p w14:paraId="14019F7D" w14:textId="7E654E86" w:rsidR="005D2B1A" w:rsidRDefault="001406C9" w:rsidP="005D2B1A">
      <w:pPr>
        <w:rPr>
          <w:rFonts w:ascii="Calibri" w:hAnsi="Calibri" w:cs="Calibri"/>
        </w:rPr>
      </w:pPr>
      <w:r w:rsidRPr="00BA2504">
        <w:rPr>
          <w:rFonts w:ascii="Calibri" w:hAnsi="Calibri" w:cs="Calibri"/>
        </w:rPr>
        <w:object w:dxaOrig="6961" w:dyaOrig="1596" w14:anchorId="623FC2D0">
          <v:shape id="_x0000_i1071" type="#_x0000_t75" style="width:271.65pt;height:53.45pt" o:ole="">
            <v:imagedata r:id="rId70" o:title="" croptop="5676f" cropbottom="9977f" cropleft="4036f" cropright="3622f"/>
          </v:shape>
          <o:OLEObject Type="Embed" ProgID="Paint.Picture.1" ShapeID="_x0000_i1071" DrawAspect="Content" ObjectID="_1708335631" r:id="rId71"/>
        </w:object>
      </w:r>
    </w:p>
    <w:p w14:paraId="1D5031AA" w14:textId="77777777" w:rsidR="005D2B1A" w:rsidRDefault="005D2B1A" w:rsidP="005D2B1A">
      <w:pPr>
        <w:rPr>
          <w:rFonts w:ascii="Calibri" w:hAnsi="Calibri" w:cs="Calibri"/>
        </w:rPr>
      </w:pPr>
    </w:p>
    <w:p w14:paraId="288E0387" w14:textId="400099DA" w:rsidR="005D2B1A" w:rsidRDefault="005D2B1A" w:rsidP="005D2B1A">
      <w:pPr>
        <w:rPr>
          <w:rFonts w:ascii="Calibri" w:hAnsi="Calibri" w:cs="Calibri"/>
        </w:rPr>
      </w:pPr>
      <w:r>
        <w:rPr>
          <w:rFonts w:ascii="Calibri" w:hAnsi="Calibri" w:cs="Calibri"/>
        </w:rPr>
        <w:lastRenderedPageBreak/>
        <w:t>The recursion relation gives us:</w:t>
      </w:r>
      <w:r w:rsidR="007313E7">
        <w:rPr>
          <w:rFonts w:ascii="Calibri" w:hAnsi="Calibri" w:cs="Calibri"/>
        </w:rPr>
        <w:t xml:space="preserve"> </w:t>
      </w:r>
    </w:p>
    <w:p w14:paraId="6B2A116E" w14:textId="77777777" w:rsidR="005D2B1A" w:rsidRPr="00AC420D" w:rsidRDefault="005D2B1A" w:rsidP="005D2B1A">
      <w:pPr>
        <w:rPr>
          <w:rFonts w:ascii="Calibri" w:hAnsi="Calibri" w:cs="Calibri"/>
        </w:rPr>
      </w:pPr>
    </w:p>
    <w:p w14:paraId="47EB9C6D" w14:textId="1E1EAF18" w:rsidR="005D2B1A" w:rsidRPr="00AC420D" w:rsidRDefault="00CE4223" w:rsidP="005D2B1A">
      <w:pPr>
        <w:rPr>
          <w:rFonts w:ascii="Calibri" w:hAnsi="Calibri" w:cs="Calibri"/>
        </w:rPr>
      </w:pPr>
      <w:r w:rsidRPr="00990DD3">
        <w:rPr>
          <w:rFonts w:ascii="Calibri" w:hAnsi="Calibri" w:cs="Calibri"/>
          <w:position w:val="-36"/>
        </w:rPr>
        <w:object w:dxaOrig="7180" w:dyaOrig="840" w14:anchorId="43218EFD">
          <v:shape id="_x0000_i1059" type="#_x0000_t75" style="width:359.45pt;height:42pt" o:ole="">
            <v:imagedata r:id="rId72" o:title=""/>
          </v:shape>
          <o:OLEObject Type="Embed" ProgID="Equation.DSMT4" ShapeID="_x0000_i1059" DrawAspect="Content" ObjectID="_1708335632" r:id="rId73"/>
        </w:object>
      </w:r>
    </w:p>
    <w:p w14:paraId="34DCD7FE" w14:textId="77777777" w:rsidR="005D2B1A" w:rsidRPr="00AC420D" w:rsidRDefault="005D2B1A" w:rsidP="005D2B1A">
      <w:pPr>
        <w:rPr>
          <w:rFonts w:ascii="Calibri" w:hAnsi="Calibri" w:cs="Calibri"/>
        </w:rPr>
      </w:pPr>
    </w:p>
    <w:p w14:paraId="1756EF50" w14:textId="58EBDC35" w:rsidR="005D2B1A" w:rsidRPr="00AC420D" w:rsidRDefault="005D2B1A" w:rsidP="005D2B1A">
      <w:pPr>
        <w:rPr>
          <w:rFonts w:ascii="Calibri" w:hAnsi="Calibri" w:cs="Calibri"/>
        </w:rPr>
      </w:pPr>
      <w:r w:rsidRPr="00AC420D">
        <w:rPr>
          <w:rFonts w:ascii="Calibri" w:hAnsi="Calibri" w:cs="Calibri"/>
        </w:rPr>
        <w:t>which is:</w:t>
      </w:r>
      <w:r w:rsidR="00745C0D">
        <w:rPr>
          <w:rFonts w:ascii="Calibri" w:hAnsi="Calibri" w:cs="Calibri"/>
        </w:rPr>
        <w:t xml:space="preserve">  </w:t>
      </w:r>
    </w:p>
    <w:p w14:paraId="7D2780D6" w14:textId="77777777" w:rsidR="005D2B1A" w:rsidRPr="00AC420D" w:rsidRDefault="005D2B1A" w:rsidP="005D2B1A">
      <w:pPr>
        <w:rPr>
          <w:rFonts w:ascii="Calibri" w:hAnsi="Calibri" w:cs="Calibri"/>
        </w:rPr>
      </w:pPr>
    </w:p>
    <w:p w14:paraId="6F869B75" w14:textId="5A05D3D4" w:rsidR="005D2B1A" w:rsidRPr="00AC420D" w:rsidRDefault="00CE4223" w:rsidP="005D2B1A">
      <w:pPr>
        <w:rPr>
          <w:rFonts w:ascii="Calibri" w:hAnsi="Calibri" w:cs="Calibri"/>
        </w:rPr>
      </w:pPr>
      <w:r w:rsidRPr="00D46EAC">
        <w:rPr>
          <w:rFonts w:ascii="Calibri" w:hAnsi="Calibri" w:cs="Calibri"/>
          <w:position w:val="-200"/>
        </w:rPr>
        <w:object w:dxaOrig="6360" w:dyaOrig="4120" w14:anchorId="79774930">
          <v:shape id="_x0000_i1060" type="#_x0000_t75" style="width:317.45pt;height:206.2pt" o:ole="">
            <v:imagedata r:id="rId74" o:title=""/>
          </v:shape>
          <o:OLEObject Type="Embed" ProgID="Equation.DSMT4" ShapeID="_x0000_i1060" DrawAspect="Content" ObjectID="_1708335633" r:id="rId75"/>
        </w:object>
      </w:r>
    </w:p>
    <w:p w14:paraId="1A06D250" w14:textId="77777777" w:rsidR="005D2B1A" w:rsidRPr="00AC420D" w:rsidRDefault="005D2B1A" w:rsidP="005D2B1A">
      <w:pPr>
        <w:rPr>
          <w:rFonts w:ascii="Calibri" w:hAnsi="Calibri" w:cs="Calibri"/>
        </w:rPr>
      </w:pPr>
    </w:p>
    <w:p w14:paraId="12BF15D1" w14:textId="77777777" w:rsidR="005D2B1A" w:rsidRPr="00AC420D" w:rsidRDefault="005D2B1A" w:rsidP="005D2B1A">
      <w:pPr>
        <w:rPr>
          <w:rFonts w:ascii="Calibri" w:hAnsi="Calibri" w:cs="Calibri"/>
        </w:rPr>
      </w:pPr>
      <w:r>
        <w:rPr>
          <w:rFonts w:ascii="Calibri" w:hAnsi="Calibri" w:cs="Calibri"/>
        </w:rPr>
        <w:t>which is, finally:</w:t>
      </w:r>
    </w:p>
    <w:p w14:paraId="47B4A2BB" w14:textId="77777777" w:rsidR="005D2B1A" w:rsidRPr="00AC420D" w:rsidRDefault="005D2B1A" w:rsidP="005D2B1A">
      <w:pPr>
        <w:rPr>
          <w:rFonts w:ascii="Calibri" w:hAnsi="Calibri" w:cs="Calibri"/>
        </w:rPr>
      </w:pPr>
    </w:p>
    <w:p w14:paraId="77D3B56C" w14:textId="089558B0" w:rsidR="005D2B1A" w:rsidRPr="00AC420D" w:rsidRDefault="00CE4223" w:rsidP="005D2B1A">
      <w:pPr>
        <w:rPr>
          <w:rFonts w:ascii="Calibri" w:hAnsi="Calibri" w:cs="Calibri"/>
        </w:rPr>
      </w:pPr>
      <w:r w:rsidRPr="00990DD3">
        <w:rPr>
          <w:rFonts w:ascii="Calibri" w:hAnsi="Calibri" w:cs="Calibri"/>
          <w:position w:val="-34"/>
        </w:rPr>
        <w:object w:dxaOrig="3680" w:dyaOrig="760" w14:anchorId="703FA900">
          <v:shape id="_x0000_i1061" type="#_x0000_t75" style="width:183.8pt;height:38.2pt" o:ole="" filled="t" fillcolor="#cfc">
            <v:imagedata r:id="rId76" o:title=""/>
          </v:shape>
          <o:OLEObject Type="Embed" ProgID="Equation.DSMT4" ShapeID="_x0000_i1061" DrawAspect="Content" ObjectID="_1708335634" r:id="rId77"/>
        </w:object>
      </w:r>
    </w:p>
    <w:p w14:paraId="34B740A6" w14:textId="7537E5C3" w:rsidR="005D2B1A" w:rsidRDefault="005D2B1A" w:rsidP="001167B5">
      <w:pPr>
        <w:rPr>
          <w:rFonts w:asciiTheme="minorHAnsi" w:hAnsiTheme="minorHAnsi" w:cstheme="minorHAnsi"/>
        </w:rPr>
      </w:pPr>
    </w:p>
    <w:p w14:paraId="40A5B330" w14:textId="77777777" w:rsidR="00B06C15" w:rsidRDefault="00B06C15" w:rsidP="00B06C15">
      <w:pPr>
        <w:rPr>
          <w:rFonts w:ascii="Calibri" w:hAnsi="Calibri" w:cs="Calibri"/>
        </w:rPr>
      </w:pPr>
      <w:r>
        <w:rPr>
          <w:rFonts w:ascii="Calibri" w:hAnsi="Calibri" w:cs="Calibri"/>
        </w:rPr>
        <w:t>and recalling what the sum over the polarization vectors equals,</w:t>
      </w:r>
    </w:p>
    <w:p w14:paraId="2FD81D98" w14:textId="77777777" w:rsidR="00B06C15" w:rsidRDefault="00B06C15" w:rsidP="00B06C15">
      <w:pPr>
        <w:rPr>
          <w:rFonts w:ascii="Calibri" w:hAnsi="Calibri" w:cs="Calibri"/>
        </w:rPr>
      </w:pPr>
    </w:p>
    <w:p w14:paraId="10F40BF1" w14:textId="77777777" w:rsidR="00B06C15" w:rsidRDefault="00B06C15" w:rsidP="00B06C15">
      <w:pPr>
        <w:rPr>
          <w:rFonts w:ascii="Calibri" w:hAnsi="Calibri" w:cs="Calibri"/>
        </w:rPr>
      </w:pPr>
      <w:r w:rsidRPr="000D5ED3">
        <w:rPr>
          <w:position w:val="-10"/>
        </w:rPr>
        <w:object w:dxaOrig="3739" w:dyaOrig="380" w14:anchorId="074BF325">
          <v:shape id="_x0000_i1062" type="#_x0000_t75" style="width:187.65pt;height:19.1pt" o:ole="">
            <v:imagedata r:id="rId78" o:title=""/>
          </v:shape>
          <o:OLEObject Type="Embed" ProgID="Equation.DSMT4" ShapeID="_x0000_i1062" DrawAspect="Content" ObjectID="_1708335635" r:id="rId79"/>
        </w:object>
      </w:r>
    </w:p>
    <w:p w14:paraId="7D7AC71B" w14:textId="77777777" w:rsidR="00B06C15" w:rsidRDefault="00B06C15" w:rsidP="00B06C15">
      <w:pPr>
        <w:rPr>
          <w:rFonts w:ascii="Calibri" w:hAnsi="Calibri" w:cs="Calibri"/>
        </w:rPr>
      </w:pPr>
    </w:p>
    <w:p w14:paraId="6A355D9A" w14:textId="518A37BD" w:rsidR="00B06C15" w:rsidRDefault="00B06C15" w:rsidP="00B06C15">
      <w:pPr>
        <w:rPr>
          <w:rFonts w:ascii="Calibri" w:hAnsi="Calibri" w:cs="Calibri"/>
        </w:rPr>
      </w:pPr>
      <w:r>
        <w:rPr>
          <w:rFonts w:ascii="Calibri" w:hAnsi="Calibri" w:cs="Calibri"/>
        </w:rPr>
        <w:t>(basically the two polarization vectors are an orthonormal set perpendicular to the photon’s velocity – because EM waves are transverse of course) the G green’s function could be written as:</w:t>
      </w:r>
    </w:p>
    <w:p w14:paraId="1C54D475" w14:textId="77777777" w:rsidR="00B06C15" w:rsidRDefault="00B06C15" w:rsidP="00B06C15">
      <w:pPr>
        <w:rPr>
          <w:rFonts w:ascii="Calibri" w:hAnsi="Calibri" w:cs="Calibri"/>
        </w:rPr>
      </w:pPr>
    </w:p>
    <w:p w14:paraId="7D675B7A" w14:textId="47585AB4" w:rsidR="00B06C15" w:rsidRDefault="00B06C15" w:rsidP="00B06C15">
      <w:pPr>
        <w:rPr>
          <w:rFonts w:ascii="Calibri" w:hAnsi="Calibri" w:cs="Calibri"/>
        </w:rPr>
      </w:pPr>
      <w:r w:rsidRPr="00B06C15">
        <w:rPr>
          <w:rFonts w:ascii="Calibri" w:hAnsi="Calibri" w:cs="Calibri"/>
          <w:position w:val="-30"/>
        </w:rPr>
        <w:object w:dxaOrig="4080" w:dyaOrig="740" w14:anchorId="07BB89E4">
          <v:shape id="_x0000_i1063" type="#_x0000_t75" style="width:197.45pt;height:35.45pt" o:ole="" filled="t" fillcolor="#cfc">
            <v:imagedata r:id="rId80" o:title=""/>
          </v:shape>
          <o:OLEObject Type="Embed" ProgID="Equation.DSMT4" ShapeID="_x0000_i1063" DrawAspect="Content" ObjectID="_1708335636" r:id="rId81"/>
        </w:object>
      </w:r>
    </w:p>
    <w:p w14:paraId="4E008F88" w14:textId="670A9240" w:rsidR="005A259F" w:rsidRDefault="005A259F" w:rsidP="005A259F">
      <w:pPr>
        <w:rPr>
          <w:rFonts w:asciiTheme="minorHAnsi" w:hAnsiTheme="minorHAnsi" w:cstheme="minorHAnsi"/>
        </w:rPr>
      </w:pPr>
    </w:p>
    <w:p w14:paraId="1B997F36" w14:textId="77777777" w:rsidR="004A6949" w:rsidRPr="00A85647" w:rsidRDefault="004A6949" w:rsidP="005A259F">
      <w:pPr>
        <w:rPr>
          <w:rFonts w:asciiTheme="minorHAnsi" w:hAnsiTheme="minorHAnsi" w:cstheme="minorHAnsi"/>
        </w:rPr>
      </w:pPr>
    </w:p>
    <w:sectPr w:rsidR="004A6949" w:rsidRPr="00A85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AE"/>
    <w:rsid w:val="00045A91"/>
    <w:rsid w:val="00070897"/>
    <w:rsid w:val="00087059"/>
    <w:rsid w:val="000C7B5B"/>
    <w:rsid w:val="000D4646"/>
    <w:rsid w:val="001167B5"/>
    <w:rsid w:val="00133166"/>
    <w:rsid w:val="001406C9"/>
    <w:rsid w:val="00190300"/>
    <w:rsid w:val="001C1935"/>
    <w:rsid w:val="001D05A6"/>
    <w:rsid w:val="001E7316"/>
    <w:rsid w:val="002209A5"/>
    <w:rsid w:val="002364FB"/>
    <w:rsid w:val="002506AE"/>
    <w:rsid w:val="002719FB"/>
    <w:rsid w:val="00291729"/>
    <w:rsid w:val="003117B2"/>
    <w:rsid w:val="003158F4"/>
    <w:rsid w:val="00315F9A"/>
    <w:rsid w:val="0033696D"/>
    <w:rsid w:val="00375DBD"/>
    <w:rsid w:val="003A6300"/>
    <w:rsid w:val="003B2AF0"/>
    <w:rsid w:val="003F17D5"/>
    <w:rsid w:val="003F6DAD"/>
    <w:rsid w:val="00406D1F"/>
    <w:rsid w:val="0042185B"/>
    <w:rsid w:val="004349E5"/>
    <w:rsid w:val="00434A71"/>
    <w:rsid w:val="004A3420"/>
    <w:rsid w:val="004A6949"/>
    <w:rsid w:val="004A76FC"/>
    <w:rsid w:val="004B39D7"/>
    <w:rsid w:val="00541906"/>
    <w:rsid w:val="00561D9C"/>
    <w:rsid w:val="00581959"/>
    <w:rsid w:val="005A259F"/>
    <w:rsid w:val="005C350B"/>
    <w:rsid w:val="005D2B1A"/>
    <w:rsid w:val="00661FF3"/>
    <w:rsid w:val="00672B39"/>
    <w:rsid w:val="0069131F"/>
    <w:rsid w:val="006B57BC"/>
    <w:rsid w:val="006D5961"/>
    <w:rsid w:val="0070196B"/>
    <w:rsid w:val="00713B96"/>
    <w:rsid w:val="007313E7"/>
    <w:rsid w:val="007452CC"/>
    <w:rsid w:val="00745C0D"/>
    <w:rsid w:val="00747DC8"/>
    <w:rsid w:val="007B5FEC"/>
    <w:rsid w:val="007E7ABC"/>
    <w:rsid w:val="00874286"/>
    <w:rsid w:val="00877D0C"/>
    <w:rsid w:val="008F4027"/>
    <w:rsid w:val="00933B95"/>
    <w:rsid w:val="00944513"/>
    <w:rsid w:val="00971BDA"/>
    <w:rsid w:val="00990DD3"/>
    <w:rsid w:val="009C29BD"/>
    <w:rsid w:val="009D4AE0"/>
    <w:rsid w:val="009D5095"/>
    <w:rsid w:val="009F2377"/>
    <w:rsid w:val="009F5F5F"/>
    <w:rsid w:val="00A17F04"/>
    <w:rsid w:val="00A369BF"/>
    <w:rsid w:val="00A85647"/>
    <w:rsid w:val="00AB1DEC"/>
    <w:rsid w:val="00AC420D"/>
    <w:rsid w:val="00B06C15"/>
    <w:rsid w:val="00BA5374"/>
    <w:rsid w:val="00C1542B"/>
    <w:rsid w:val="00C44EE1"/>
    <w:rsid w:val="00C50B94"/>
    <w:rsid w:val="00CE4223"/>
    <w:rsid w:val="00D0256D"/>
    <w:rsid w:val="00D46EAC"/>
    <w:rsid w:val="00D51F83"/>
    <w:rsid w:val="00DB47F8"/>
    <w:rsid w:val="00E548DC"/>
    <w:rsid w:val="00E625C9"/>
    <w:rsid w:val="00EC17DC"/>
    <w:rsid w:val="00ED6881"/>
    <w:rsid w:val="00EF4986"/>
    <w:rsid w:val="00EF4DF1"/>
    <w:rsid w:val="00F029DD"/>
    <w:rsid w:val="00F32D75"/>
    <w:rsid w:val="00F3362C"/>
    <w:rsid w:val="00F70ED3"/>
    <w:rsid w:val="00F83C14"/>
    <w:rsid w:val="00FA77CE"/>
    <w:rsid w:val="00FC665B"/>
    <w:rsid w:val="00FE2585"/>
    <w:rsid w:val="00FE42AD"/>
    <w:rsid w:val="00FF6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E7885"/>
  <w15:chartTrackingRefBased/>
  <w15:docId w15:val="{6A903C57-0BFB-4AAD-BAE7-5EBE5E15C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9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A259F"/>
    <w:pPr>
      <w:spacing w:after="0" w:line="240" w:lineRule="auto"/>
    </w:pPr>
  </w:style>
  <w:style w:type="character" w:styleId="PlaceholderText">
    <w:name w:val="Placeholder Text"/>
    <w:basedOn w:val="DefaultParagraphFont"/>
    <w:uiPriority w:val="99"/>
    <w:semiHidden/>
    <w:rsid w:val="00A856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png"/><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fontTable" Target="fontTable.xml"/><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png"/><Relationship Id="rId75" Type="http://schemas.openxmlformats.org/officeDocument/2006/relationships/oleObject" Target="embeddings/oleObject36.bin"/><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png"/><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png"/><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603</TotalTime>
  <Pages>9</Pages>
  <Words>1151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43</cp:revision>
  <dcterms:created xsi:type="dcterms:W3CDTF">2019-08-04T13:46:00Z</dcterms:created>
  <dcterms:modified xsi:type="dcterms:W3CDTF">2022-03-09T17:38:00Z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